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BC1" w:rsidRPr="00154385" w:rsidRDefault="00DC7BC1" w:rsidP="00D173CF">
      <w:pPr>
        <w:widowControl w:val="0"/>
        <w:spacing w:after="240" w:line="240" w:lineRule="auto"/>
        <w:jc w:val="both"/>
        <w:rPr>
          <w:rFonts w:ascii="Arial" w:hAnsi="Arial" w:cs="Arial"/>
          <w:b/>
          <w:bCs/>
          <w:spacing w:val="2"/>
        </w:rPr>
      </w:pPr>
      <w:r w:rsidRPr="00154385">
        <w:rPr>
          <w:rFonts w:ascii="Arial" w:hAnsi="Arial" w:cs="Arial"/>
          <w:i/>
          <w:noProof/>
        </w:rPr>
        <w:drawing>
          <wp:inline distT="0" distB="0" distL="0" distR="0">
            <wp:extent cx="1514475" cy="561975"/>
            <wp:effectExtent l="0" t="0" r="9525" b="9525"/>
            <wp:docPr id="1" name="Imagen 1" descr="Descripción: Logo Izquierda Ofici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Logo Izquierda Oficial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91C" w:rsidRPr="00154385" w:rsidRDefault="00DC7BC1" w:rsidP="00D173CF">
      <w:pPr>
        <w:widowControl w:val="0"/>
        <w:spacing w:after="240" w:line="240" w:lineRule="auto"/>
        <w:jc w:val="both"/>
        <w:rPr>
          <w:rFonts w:ascii="Arial" w:hAnsi="Arial" w:cs="Arial"/>
          <w:b/>
          <w:bCs/>
          <w:spacing w:val="2"/>
        </w:rPr>
      </w:pPr>
      <w:r w:rsidRPr="00154385">
        <w:rPr>
          <w:rFonts w:ascii="Arial" w:hAnsi="Arial" w:cs="Arial"/>
          <w:b/>
          <w:bCs/>
          <w:spacing w:val="2"/>
        </w:rPr>
        <w:t>INSTRUCCIONES METODOLOGICAS</w:t>
      </w:r>
    </w:p>
    <w:p w:rsidR="00F649D3" w:rsidRDefault="00BF1465" w:rsidP="00D173CF">
      <w:pPr>
        <w:tabs>
          <w:tab w:val="left" w:pos="284"/>
          <w:tab w:val="left" w:pos="1800"/>
        </w:tabs>
        <w:spacing w:after="240" w:line="240" w:lineRule="auto"/>
        <w:jc w:val="both"/>
        <w:rPr>
          <w:rFonts w:ascii="Arial" w:eastAsia="Calibri" w:hAnsi="Arial" w:cs="Arial"/>
          <w:b/>
          <w:lang w:eastAsia="en-US"/>
        </w:rPr>
      </w:pPr>
      <w:r w:rsidRPr="00154385">
        <w:rPr>
          <w:rFonts w:ascii="Arial" w:eastAsia="Calibri" w:hAnsi="Arial" w:cs="Arial"/>
          <w:b/>
          <w:lang w:eastAsia="en-US"/>
        </w:rPr>
        <w:t>FORMULARIO 0012-02</w:t>
      </w:r>
      <w:r w:rsidR="00DC7BC1" w:rsidRPr="00154385">
        <w:rPr>
          <w:rFonts w:ascii="Arial" w:eastAsia="Calibri" w:hAnsi="Arial" w:cs="Arial"/>
          <w:b/>
          <w:lang w:eastAsia="en-US"/>
        </w:rPr>
        <w:t xml:space="preserve">  </w:t>
      </w:r>
      <w:r w:rsidR="00F649D3" w:rsidRPr="00154385">
        <w:rPr>
          <w:rFonts w:ascii="Arial" w:eastAsia="Calibri" w:hAnsi="Arial" w:cs="Arial"/>
          <w:b/>
          <w:lang w:eastAsia="en-US"/>
        </w:rPr>
        <w:t xml:space="preserve">INVENTARIO DE </w:t>
      </w:r>
      <w:r w:rsidR="0031515B">
        <w:rPr>
          <w:rFonts w:ascii="Arial" w:eastAsia="Calibri" w:hAnsi="Arial" w:cs="Arial"/>
          <w:b/>
          <w:lang w:eastAsia="en-US"/>
        </w:rPr>
        <w:t xml:space="preserve">BIENES </w:t>
      </w:r>
    </w:p>
    <w:p w:rsidR="00BF1465" w:rsidRPr="00154385" w:rsidRDefault="00BF1465" w:rsidP="00D173CF">
      <w:pPr>
        <w:tabs>
          <w:tab w:val="left" w:pos="284"/>
          <w:tab w:val="left" w:pos="1800"/>
        </w:tabs>
        <w:spacing w:after="240" w:line="240" w:lineRule="auto"/>
        <w:jc w:val="both"/>
        <w:rPr>
          <w:rFonts w:ascii="Arial" w:eastAsia="Calibri" w:hAnsi="Arial" w:cs="Arial"/>
          <w:b/>
          <w:lang w:eastAsia="en-US"/>
        </w:rPr>
      </w:pPr>
      <w:r w:rsidRPr="00154385">
        <w:rPr>
          <w:rFonts w:ascii="Arial" w:eastAsia="Calibri" w:hAnsi="Arial" w:cs="Arial"/>
          <w:b/>
          <w:lang w:eastAsia="en-US"/>
        </w:rPr>
        <w:t>I. OBJETIVOS</w:t>
      </w:r>
    </w:p>
    <w:p w:rsidR="00BF1465" w:rsidRPr="00154385" w:rsidRDefault="00BF1465" w:rsidP="00D173CF">
      <w:pPr>
        <w:tabs>
          <w:tab w:val="left" w:pos="284"/>
          <w:tab w:val="left" w:pos="1800"/>
          <w:tab w:val="num" w:pos="2722"/>
        </w:tabs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r w:rsidRPr="00154385">
        <w:rPr>
          <w:rFonts w:ascii="Arial" w:eastAsia="Calibri" w:hAnsi="Arial" w:cs="Arial"/>
          <w:lang w:eastAsia="en-US"/>
        </w:rPr>
        <w:t xml:space="preserve">Disponer de la información necesaria de los inventarios </w:t>
      </w:r>
      <w:r w:rsidR="0031515B">
        <w:rPr>
          <w:rFonts w:ascii="Arial" w:eastAsia="Calibri" w:hAnsi="Arial" w:cs="Arial"/>
          <w:lang w:eastAsia="en-US"/>
        </w:rPr>
        <w:t xml:space="preserve">de bienes </w:t>
      </w:r>
      <w:r w:rsidR="001E1616" w:rsidRPr="00154385">
        <w:rPr>
          <w:rFonts w:ascii="Arial" w:eastAsia="Calibri" w:hAnsi="Arial" w:cs="Arial"/>
          <w:lang w:eastAsia="en-US"/>
        </w:rPr>
        <w:t>para elaborar los equilibrios por productos,  que garanticen la consistencia del cálculo del Producto Interno Bruto (PIB).</w:t>
      </w:r>
      <w:r w:rsidRPr="00154385">
        <w:rPr>
          <w:rFonts w:ascii="Arial" w:eastAsia="Calibri" w:hAnsi="Arial" w:cs="Arial"/>
          <w:lang w:eastAsia="en-US"/>
        </w:rPr>
        <w:t xml:space="preserve">  </w:t>
      </w:r>
    </w:p>
    <w:p w:rsidR="00BF1465" w:rsidRPr="00154385" w:rsidRDefault="00BF1465" w:rsidP="00D173CF">
      <w:pPr>
        <w:tabs>
          <w:tab w:val="left" w:pos="284"/>
          <w:tab w:val="left" w:pos="1800"/>
          <w:tab w:val="num" w:pos="2722"/>
        </w:tabs>
        <w:spacing w:after="240" w:line="240" w:lineRule="auto"/>
        <w:jc w:val="both"/>
        <w:rPr>
          <w:rFonts w:ascii="Arial" w:eastAsia="Calibri" w:hAnsi="Arial" w:cs="Arial"/>
          <w:b/>
          <w:lang w:eastAsia="en-US"/>
        </w:rPr>
      </w:pPr>
      <w:r w:rsidRPr="00154385">
        <w:rPr>
          <w:rFonts w:ascii="Arial" w:eastAsia="Calibri" w:hAnsi="Arial" w:cs="Arial"/>
          <w:b/>
          <w:lang w:eastAsia="en-US"/>
        </w:rPr>
        <w:t>II. CARACTERIZACIÓN</w:t>
      </w:r>
    </w:p>
    <w:p w:rsidR="00BF1465" w:rsidRDefault="00BF1465" w:rsidP="00D173CF">
      <w:pPr>
        <w:tabs>
          <w:tab w:val="left" w:pos="284"/>
          <w:tab w:val="left" w:pos="1800"/>
        </w:tabs>
        <w:spacing w:after="240" w:line="240" w:lineRule="auto"/>
        <w:ind w:left="851" w:hanging="851"/>
        <w:jc w:val="both"/>
        <w:rPr>
          <w:rFonts w:ascii="Arial" w:eastAsia="Calibri" w:hAnsi="Arial" w:cs="Arial"/>
          <w:lang w:eastAsia="en-US"/>
        </w:rPr>
      </w:pPr>
      <w:r w:rsidRPr="00154385">
        <w:rPr>
          <w:rFonts w:ascii="Arial" w:eastAsia="Calibri" w:hAnsi="Arial" w:cs="Arial"/>
          <w:lang w:eastAsia="en-US"/>
        </w:rPr>
        <w:t>Universo: Será reportado por todas las empresas</w:t>
      </w:r>
      <w:r w:rsidR="00D173CF" w:rsidRPr="00154385">
        <w:rPr>
          <w:rFonts w:ascii="Arial" w:eastAsia="Calibri" w:hAnsi="Arial" w:cs="Arial"/>
          <w:lang w:eastAsia="en-US"/>
        </w:rPr>
        <w:t xml:space="preserve"> estatales, sociedades mercantiles cubanas, empresas mixtas y empresas de capital totalmente extranjero </w:t>
      </w:r>
      <w:r w:rsidRPr="00154385">
        <w:rPr>
          <w:rFonts w:ascii="Arial" w:eastAsia="Calibri" w:hAnsi="Arial" w:cs="Arial"/>
          <w:lang w:eastAsia="en-US"/>
        </w:rPr>
        <w:t xml:space="preserve">unidades </w:t>
      </w:r>
      <w:r w:rsidR="000B240D" w:rsidRPr="00154385">
        <w:rPr>
          <w:rFonts w:ascii="Arial" w:eastAsia="Calibri" w:hAnsi="Arial" w:cs="Arial"/>
          <w:lang w:eastAsia="en-US"/>
        </w:rPr>
        <w:t>presupuestadas</w:t>
      </w:r>
      <w:r w:rsidR="00514133">
        <w:rPr>
          <w:rFonts w:ascii="Arial" w:eastAsia="Calibri" w:hAnsi="Arial" w:cs="Arial"/>
          <w:lang w:eastAsia="en-US"/>
        </w:rPr>
        <w:t xml:space="preserve"> y las </w:t>
      </w:r>
      <w:r w:rsidR="0058168C" w:rsidRPr="00154385">
        <w:rPr>
          <w:rFonts w:ascii="Arial" w:eastAsia="Calibri" w:hAnsi="Arial" w:cs="Arial"/>
          <w:lang w:eastAsia="en-US"/>
        </w:rPr>
        <w:t>unidades presupuestadas con tratamiento especial</w:t>
      </w:r>
      <w:r w:rsidR="000B240D" w:rsidRPr="00154385">
        <w:rPr>
          <w:rFonts w:ascii="Arial" w:eastAsia="Calibri" w:hAnsi="Arial" w:cs="Arial"/>
          <w:lang w:eastAsia="en-US"/>
        </w:rPr>
        <w:t xml:space="preserve"> </w:t>
      </w:r>
      <w:r w:rsidRPr="00154385">
        <w:rPr>
          <w:rFonts w:ascii="Arial" w:eastAsia="Calibri" w:hAnsi="Arial" w:cs="Arial"/>
          <w:lang w:eastAsia="en-US"/>
        </w:rPr>
        <w:t xml:space="preserve">que tengan inventarios, con independencia de la actividad económica que realicen y el nivel de producción que ejecuten. </w:t>
      </w:r>
    </w:p>
    <w:p w:rsidR="00514133" w:rsidRDefault="00514133" w:rsidP="00514133">
      <w:pPr>
        <w:tabs>
          <w:tab w:val="left" w:pos="284"/>
          <w:tab w:val="left" w:pos="1800"/>
        </w:tabs>
        <w:spacing w:after="240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>El formulario también se le  captará a una selección de cooperativas no agropecuarias, solamente al cierre del año.</w:t>
      </w:r>
    </w:p>
    <w:p w:rsidR="00BF1465" w:rsidRPr="00154385" w:rsidRDefault="00BF1465" w:rsidP="00D173CF">
      <w:pPr>
        <w:tabs>
          <w:tab w:val="left" w:pos="1800"/>
        </w:tabs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bookmarkStart w:id="0" w:name="_GoBack"/>
      <w:bookmarkEnd w:id="0"/>
      <w:r w:rsidRPr="00154385">
        <w:rPr>
          <w:rFonts w:ascii="Arial" w:eastAsia="Calibri" w:hAnsi="Arial" w:cs="Arial"/>
          <w:lang w:eastAsia="en-US"/>
        </w:rPr>
        <w:t>Periodicidad: Anual</w:t>
      </w:r>
    </w:p>
    <w:p w:rsidR="00BF1465" w:rsidRPr="00154385" w:rsidRDefault="00BF1465" w:rsidP="00D173CF">
      <w:pPr>
        <w:tabs>
          <w:tab w:val="left" w:pos="1800"/>
        </w:tabs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r w:rsidRPr="00154385">
        <w:rPr>
          <w:rFonts w:ascii="Arial" w:eastAsia="Calibri" w:hAnsi="Arial" w:cs="Arial"/>
          <w:lang w:eastAsia="en-US"/>
        </w:rPr>
        <w:t>Fecha de captación: 22 de enero</w:t>
      </w:r>
    </w:p>
    <w:p w:rsidR="00BF1465" w:rsidRPr="00154385" w:rsidRDefault="00BF1465" w:rsidP="00D173CF">
      <w:pPr>
        <w:tabs>
          <w:tab w:val="left" w:pos="284"/>
          <w:tab w:val="left" w:pos="1800"/>
        </w:tabs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r w:rsidRPr="00154385">
        <w:rPr>
          <w:rFonts w:ascii="Arial" w:eastAsia="Calibri" w:hAnsi="Arial" w:cs="Arial"/>
          <w:b/>
          <w:lang w:eastAsia="en-US"/>
        </w:rPr>
        <w:t>III. INSTRUCCIONES GENERALES</w:t>
      </w:r>
    </w:p>
    <w:p w:rsidR="00BF1465" w:rsidRPr="00154385" w:rsidRDefault="00BF1465" w:rsidP="00D173CF">
      <w:pPr>
        <w:tabs>
          <w:tab w:val="left" w:pos="284"/>
          <w:tab w:val="left" w:pos="1800"/>
        </w:tabs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r w:rsidRPr="00154385">
        <w:rPr>
          <w:rFonts w:ascii="Arial" w:eastAsia="Calibri" w:hAnsi="Arial" w:cs="Arial"/>
          <w:lang w:eastAsia="en-US"/>
        </w:rPr>
        <w:t xml:space="preserve">A este formulario </w:t>
      </w:r>
      <w:r w:rsidR="0031515B">
        <w:rPr>
          <w:rFonts w:ascii="Arial" w:eastAsia="Calibri" w:hAnsi="Arial" w:cs="Arial"/>
          <w:lang w:eastAsia="en-US"/>
        </w:rPr>
        <w:t>le es aplicable la Instrucción G</w:t>
      </w:r>
      <w:r w:rsidRPr="00154385">
        <w:rPr>
          <w:rFonts w:ascii="Arial" w:eastAsia="Calibri" w:hAnsi="Arial" w:cs="Arial"/>
          <w:lang w:eastAsia="en-US"/>
        </w:rPr>
        <w:t>eneral No. 1</w:t>
      </w:r>
    </w:p>
    <w:p w:rsidR="00BF1465" w:rsidRPr="00154385" w:rsidRDefault="00BF1465" w:rsidP="00D173CF">
      <w:pPr>
        <w:tabs>
          <w:tab w:val="left" w:pos="284"/>
          <w:tab w:val="left" w:pos="1800"/>
        </w:tabs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r w:rsidRPr="00154385">
        <w:rPr>
          <w:rFonts w:ascii="Arial" w:eastAsia="Calibri" w:hAnsi="Arial" w:cs="Arial"/>
          <w:b/>
          <w:lang w:eastAsia="en-US"/>
        </w:rPr>
        <w:t>IV. DEFINICIONES METODOLÓGICAS</w:t>
      </w:r>
    </w:p>
    <w:p w:rsidR="00BF1465" w:rsidRPr="00154385" w:rsidRDefault="00BF1465" w:rsidP="00D173CF">
      <w:pPr>
        <w:spacing w:after="240" w:line="240" w:lineRule="auto"/>
        <w:jc w:val="both"/>
        <w:rPr>
          <w:rFonts w:ascii="Arial" w:eastAsia="Calibri" w:hAnsi="Arial" w:cs="Arial"/>
          <w:u w:val="single"/>
          <w:lang w:eastAsia="en-US"/>
        </w:rPr>
      </w:pPr>
      <w:r w:rsidRPr="00154385">
        <w:rPr>
          <w:rFonts w:ascii="Arial" w:eastAsia="Calibri" w:hAnsi="Arial" w:cs="Arial"/>
          <w:u w:val="single"/>
          <w:lang w:eastAsia="en-US"/>
        </w:rPr>
        <w:t xml:space="preserve">Productos </w:t>
      </w:r>
      <w:r w:rsidR="00233FBD" w:rsidRPr="00154385">
        <w:rPr>
          <w:rFonts w:ascii="Arial" w:eastAsia="Calibri" w:hAnsi="Arial" w:cs="Arial"/>
          <w:u w:val="single"/>
          <w:lang w:eastAsia="en-US"/>
        </w:rPr>
        <w:t xml:space="preserve">en inventario </w:t>
      </w:r>
      <w:r w:rsidRPr="00154385">
        <w:rPr>
          <w:rFonts w:ascii="Arial" w:eastAsia="Calibri" w:hAnsi="Arial" w:cs="Arial"/>
          <w:u w:val="single"/>
          <w:lang w:eastAsia="en-US"/>
        </w:rPr>
        <w:t>(columna A)</w:t>
      </w:r>
    </w:p>
    <w:p w:rsidR="00154385" w:rsidRPr="00154385" w:rsidRDefault="00BF1465" w:rsidP="00D173CF">
      <w:pPr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r w:rsidRPr="00154385">
        <w:rPr>
          <w:rFonts w:ascii="Arial" w:eastAsia="Calibri" w:hAnsi="Arial" w:cs="Arial"/>
          <w:lang w:eastAsia="en-US"/>
        </w:rPr>
        <w:t xml:space="preserve">Se consignan en las filas en blanco </w:t>
      </w:r>
      <w:r w:rsidR="005F107B" w:rsidRPr="00154385">
        <w:rPr>
          <w:rFonts w:ascii="Arial" w:eastAsia="Calibri" w:hAnsi="Arial" w:cs="Arial"/>
          <w:lang w:eastAsia="en-US"/>
        </w:rPr>
        <w:t>las existencias de los bienes producidos o adquiridos durante el periodo actual o en periodos anteriores y que serán mantenidos para ser vendidos, utilizados en la producción o destinados a otro uso en una fecha posterior</w:t>
      </w:r>
      <w:r w:rsidRPr="00154385">
        <w:rPr>
          <w:rFonts w:ascii="Arial" w:eastAsia="Calibri" w:hAnsi="Arial" w:cs="Arial"/>
          <w:lang w:eastAsia="en-US"/>
        </w:rPr>
        <w:t>, según corresponda, de acuerdo con la nomenclatura</w:t>
      </w:r>
      <w:r w:rsidR="00154385" w:rsidRPr="00154385">
        <w:rPr>
          <w:rFonts w:ascii="Arial" w:eastAsia="Calibri" w:hAnsi="Arial" w:cs="Arial"/>
          <w:lang w:eastAsia="en-US"/>
        </w:rPr>
        <w:t>.</w:t>
      </w:r>
      <w:r w:rsidRPr="00154385">
        <w:rPr>
          <w:rFonts w:ascii="Arial" w:eastAsia="Calibri" w:hAnsi="Arial" w:cs="Arial"/>
          <w:lang w:eastAsia="en-US"/>
        </w:rPr>
        <w:t xml:space="preserve"> </w:t>
      </w:r>
    </w:p>
    <w:p w:rsidR="00BF1465" w:rsidRPr="00154385" w:rsidRDefault="00BF1465" w:rsidP="00D173CF">
      <w:pPr>
        <w:spacing w:after="240" w:line="240" w:lineRule="auto"/>
        <w:jc w:val="both"/>
        <w:rPr>
          <w:rFonts w:ascii="Arial" w:eastAsia="Calibri" w:hAnsi="Arial" w:cs="Arial"/>
          <w:u w:val="single"/>
          <w:lang w:eastAsia="en-US"/>
        </w:rPr>
      </w:pPr>
      <w:r w:rsidRPr="00154385">
        <w:rPr>
          <w:rFonts w:ascii="Arial" w:eastAsia="Calibri" w:hAnsi="Arial" w:cs="Arial"/>
          <w:u w:val="single"/>
          <w:lang w:eastAsia="en-US"/>
        </w:rPr>
        <w:t>Unidad de medida (columna B)</w:t>
      </w:r>
    </w:p>
    <w:p w:rsidR="00154385" w:rsidRDefault="00BF1465" w:rsidP="00D173CF">
      <w:pPr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r w:rsidRPr="00154385">
        <w:rPr>
          <w:rFonts w:ascii="Arial" w:eastAsia="Calibri" w:hAnsi="Arial" w:cs="Arial"/>
          <w:lang w:eastAsia="en-US"/>
        </w:rPr>
        <w:t xml:space="preserve">Se inscribe la unidad de medida asociada a cada </w:t>
      </w:r>
      <w:r w:rsidR="0031515B">
        <w:rPr>
          <w:rFonts w:ascii="Arial" w:eastAsia="Calibri" w:hAnsi="Arial" w:cs="Arial"/>
          <w:lang w:eastAsia="en-US"/>
        </w:rPr>
        <w:t>bien,</w:t>
      </w:r>
      <w:r w:rsidRPr="00154385">
        <w:rPr>
          <w:rFonts w:ascii="Arial" w:eastAsia="Calibri" w:hAnsi="Arial" w:cs="Arial"/>
          <w:lang w:eastAsia="en-US"/>
        </w:rPr>
        <w:t xml:space="preserve"> según la nomenclatura de productos.</w:t>
      </w:r>
      <w:r w:rsidR="00406880" w:rsidRPr="00154385">
        <w:rPr>
          <w:rFonts w:ascii="Arial" w:eastAsia="Calibri" w:hAnsi="Arial" w:cs="Arial"/>
          <w:lang w:eastAsia="en-US"/>
        </w:rPr>
        <w:t xml:space="preserve"> </w:t>
      </w:r>
    </w:p>
    <w:p w:rsidR="00BF1465" w:rsidRPr="00154385" w:rsidRDefault="00154385" w:rsidP="00D173CF">
      <w:pPr>
        <w:spacing w:after="240" w:line="240" w:lineRule="auto"/>
        <w:jc w:val="both"/>
        <w:rPr>
          <w:rFonts w:ascii="Arial" w:eastAsia="Calibri" w:hAnsi="Arial" w:cs="Arial"/>
          <w:u w:val="single"/>
          <w:lang w:eastAsia="en-US"/>
        </w:rPr>
      </w:pPr>
      <w:r>
        <w:rPr>
          <w:rFonts w:ascii="Arial" w:eastAsia="Calibri" w:hAnsi="Arial" w:cs="Arial"/>
          <w:u w:val="single"/>
          <w:lang w:eastAsia="en-US"/>
        </w:rPr>
        <w:t xml:space="preserve">Código </w:t>
      </w:r>
      <w:r w:rsidR="00BF1465" w:rsidRPr="00154385">
        <w:rPr>
          <w:rFonts w:ascii="Arial" w:eastAsia="Calibri" w:hAnsi="Arial" w:cs="Arial"/>
          <w:u w:val="single"/>
          <w:lang w:eastAsia="en-US"/>
        </w:rPr>
        <w:t xml:space="preserve"> (columna C)</w:t>
      </w:r>
    </w:p>
    <w:p w:rsidR="00154385" w:rsidRDefault="00BF1465" w:rsidP="00D173CF">
      <w:pPr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r w:rsidRPr="00154385">
        <w:rPr>
          <w:rFonts w:ascii="Arial" w:eastAsia="Calibri" w:hAnsi="Arial" w:cs="Arial"/>
          <w:lang w:eastAsia="en-US"/>
        </w:rPr>
        <w:t xml:space="preserve">Se inscribe el código que corresponda a cada </w:t>
      </w:r>
      <w:r w:rsidR="0031515B">
        <w:rPr>
          <w:rFonts w:ascii="Arial" w:eastAsia="Calibri" w:hAnsi="Arial" w:cs="Arial"/>
          <w:lang w:eastAsia="en-US"/>
        </w:rPr>
        <w:t>bien,</w:t>
      </w:r>
      <w:r w:rsidR="00154385">
        <w:rPr>
          <w:rFonts w:ascii="Arial" w:eastAsia="Calibri" w:hAnsi="Arial" w:cs="Arial"/>
          <w:lang w:eastAsia="en-US"/>
        </w:rPr>
        <w:t xml:space="preserve"> según la nomenclatura.</w:t>
      </w:r>
    </w:p>
    <w:p w:rsidR="0022491C" w:rsidRDefault="0022491C" w:rsidP="00D173CF">
      <w:pPr>
        <w:spacing w:after="240" w:line="240" w:lineRule="auto"/>
        <w:jc w:val="both"/>
        <w:rPr>
          <w:rFonts w:ascii="Arial" w:eastAsia="Calibri" w:hAnsi="Arial" w:cs="Arial"/>
          <w:lang w:eastAsia="en-US"/>
        </w:rPr>
      </w:pPr>
    </w:p>
    <w:p w:rsidR="0022491C" w:rsidRDefault="0022491C" w:rsidP="00D173CF">
      <w:pPr>
        <w:spacing w:after="240" w:line="240" w:lineRule="auto"/>
        <w:jc w:val="both"/>
        <w:rPr>
          <w:rFonts w:ascii="Arial" w:eastAsia="Calibri" w:hAnsi="Arial" w:cs="Arial"/>
          <w:lang w:eastAsia="en-US"/>
        </w:rPr>
      </w:pPr>
    </w:p>
    <w:p w:rsidR="0022491C" w:rsidRDefault="0022491C" w:rsidP="00D173CF">
      <w:pPr>
        <w:spacing w:after="240" w:line="240" w:lineRule="auto"/>
        <w:jc w:val="both"/>
        <w:rPr>
          <w:rFonts w:ascii="Arial" w:eastAsia="Calibri" w:hAnsi="Arial" w:cs="Arial"/>
          <w:lang w:eastAsia="en-US"/>
        </w:rPr>
      </w:pPr>
    </w:p>
    <w:p w:rsidR="00BF1465" w:rsidRPr="00154385" w:rsidRDefault="00BF1465" w:rsidP="00D173CF">
      <w:pPr>
        <w:spacing w:after="240" w:line="240" w:lineRule="auto"/>
        <w:jc w:val="both"/>
        <w:rPr>
          <w:rFonts w:ascii="Arial" w:eastAsia="Calibri" w:hAnsi="Arial" w:cs="Arial"/>
          <w:u w:val="single"/>
          <w:lang w:eastAsia="en-US"/>
        </w:rPr>
      </w:pPr>
      <w:r w:rsidRPr="00154385">
        <w:rPr>
          <w:rFonts w:ascii="Arial" w:eastAsia="Calibri" w:hAnsi="Arial" w:cs="Arial"/>
          <w:u w:val="single"/>
          <w:lang w:eastAsia="en-US"/>
        </w:rPr>
        <w:lastRenderedPageBreak/>
        <w:t xml:space="preserve">Producción en proceso </w:t>
      </w:r>
    </w:p>
    <w:p w:rsidR="0031515B" w:rsidRPr="00154385" w:rsidRDefault="00BF1465" w:rsidP="00D173CF">
      <w:pPr>
        <w:tabs>
          <w:tab w:val="left" w:pos="426"/>
          <w:tab w:val="left" w:pos="1800"/>
        </w:tabs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r w:rsidRPr="00154385">
        <w:rPr>
          <w:rFonts w:ascii="Arial" w:eastAsia="Calibri" w:hAnsi="Arial" w:cs="Arial"/>
          <w:lang w:eastAsia="en-US"/>
        </w:rPr>
        <w:t>Se inscribe la cantidad y</w:t>
      </w:r>
      <w:r w:rsidR="00233FBD" w:rsidRPr="00154385">
        <w:rPr>
          <w:rFonts w:ascii="Arial" w:eastAsia="Calibri" w:hAnsi="Arial" w:cs="Arial"/>
          <w:lang w:eastAsia="en-US"/>
        </w:rPr>
        <w:t xml:space="preserve"> </w:t>
      </w:r>
      <w:r w:rsidRPr="00154385">
        <w:rPr>
          <w:rFonts w:ascii="Arial" w:eastAsia="Calibri" w:hAnsi="Arial" w:cs="Arial"/>
          <w:lang w:eastAsia="en-US"/>
        </w:rPr>
        <w:t xml:space="preserve">el valor del </w:t>
      </w:r>
      <w:r w:rsidR="0031515B">
        <w:rPr>
          <w:rFonts w:ascii="Arial" w:eastAsia="Calibri" w:hAnsi="Arial" w:cs="Arial"/>
          <w:lang w:eastAsia="en-US"/>
        </w:rPr>
        <w:t>bien,</w:t>
      </w:r>
      <w:r w:rsidRPr="00154385">
        <w:rPr>
          <w:rFonts w:ascii="Arial" w:eastAsia="Calibri" w:hAnsi="Arial" w:cs="Arial"/>
          <w:lang w:eastAsia="en-US"/>
        </w:rPr>
        <w:t xml:space="preserve"> </w:t>
      </w:r>
      <w:r w:rsidR="00233FBD" w:rsidRPr="00154385">
        <w:rPr>
          <w:rFonts w:ascii="Arial" w:eastAsia="Calibri" w:hAnsi="Arial" w:cs="Arial"/>
          <w:lang w:eastAsia="en-US"/>
        </w:rPr>
        <w:t xml:space="preserve">para el año anterior (columnas 1 y 2) y para el año actual (columnas 3 y 4) </w:t>
      </w:r>
      <w:r w:rsidRPr="00154385">
        <w:rPr>
          <w:rFonts w:ascii="Arial" w:eastAsia="Calibri" w:hAnsi="Arial" w:cs="Arial"/>
          <w:lang w:eastAsia="en-US"/>
        </w:rPr>
        <w:t>que se encuentra en proceso productivo</w:t>
      </w:r>
      <w:r w:rsidR="00154385">
        <w:rPr>
          <w:rFonts w:ascii="Arial" w:eastAsia="Calibri" w:hAnsi="Arial" w:cs="Arial"/>
          <w:lang w:eastAsia="en-US"/>
        </w:rPr>
        <w:t xml:space="preserve">, de acuerdo a la nomenclatura. La cantidad se reporta con dos decimales y el valor en </w:t>
      </w:r>
      <w:r w:rsidR="00217D89" w:rsidRPr="00154385">
        <w:rPr>
          <w:rFonts w:ascii="Arial" w:eastAsia="Calibri" w:hAnsi="Arial" w:cs="Arial"/>
          <w:lang w:eastAsia="en-US"/>
        </w:rPr>
        <w:t>pesos (P) con dos decimales.</w:t>
      </w:r>
    </w:p>
    <w:p w:rsidR="00BF1465" w:rsidRPr="00154385" w:rsidRDefault="00BF1465" w:rsidP="00D173CF">
      <w:pPr>
        <w:spacing w:after="240" w:line="240" w:lineRule="auto"/>
        <w:jc w:val="both"/>
        <w:rPr>
          <w:rFonts w:ascii="Arial" w:eastAsia="Calibri" w:hAnsi="Arial" w:cs="Arial"/>
          <w:u w:val="single"/>
          <w:lang w:eastAsia="en-US"/>
        </w:rPr>
      </w:pPr>
      <w:r w:rsidRPr="00154385">
        <w:rPr>
          <w:rFonts w:ascii="Arial" w:eastAsia="Calibri" w:hAnsi="Arial" w:cs="Arial"/>
          <w:u w:val="single"/>
          <w:lang w:eastAsia="en-US"/>
        </w:rPr>
        <w:t>Producción</w:t>
      </w:r>
      <w:r w:rsidR="00233FBD" w:rsidRPr="00154385">
        <w:rPr>
          <w:rFonts w:ascii="Arial" w:eastAsia="Calibri" w:hAnsi="Arial" w:cs="Arial"/>
          <w:u w:val="single"/>
          <w:lang w:eastAsia="en-US"/>
        </w:rPr>
        <w:t xml:space="preserve"> </w:t>
      </w:r>
      <w:r w:rsidRPr="00154385">
        <w:rPr>
          <w:rFonts w:ascii="Arial" w:eastAsia="Calibri" w:hAnsi="Arial" w:cs="Arial"/>
          <w:u w:val="single"/>
          <w:lang w:eastAsia="en-US"/>
        </w:rPr>
        <w:t xml:space="preserve">terminada </w:t>
      </w:r>
    </w:p>
    <w:p w:rsidR="00154385" w:rsidRPr="00154385" w:rsidRDefault="00BF1465" w:rsidP="00154385">
      <w:pPr>
        <w:tabs>
          <w:tab w:val="left" w:pos="426"/>
          <w:tab w:val="left" w:pos="1800"/>
        </w:tabs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r w:rsidRPr="00154385">
        <w:rPr>
          <w:rFonts w:ascii="Arial" w:eastAsia="Calibri" w:hAnsi="Arial" w:cs="Arial"/>
          <w:lang w:eastAsia="en-US"/>
        </w:rPr>
        <w:t xml:space="preserve">Se inscribe </w:t>
      </w:r>
      <w:r w:rsidR="0035522D" w:rsidRPr="00154385">
        <w:rPr>
          <w:rFonts w:ascii="Arial" w:eastAsia="Calibri" w:hAnsi="Arial" w:cs="Arial"/>
          <w:lang w:eastAsia="en-US"/>
        </w:rPr>
        <w:t xml:space="preserve">la cantidad y </w:t>
      </w:r>
      <w:r w:rsidRPr="00154385">
        <w:rPr>
          <w:rFonts w:ascii="Arial" w:eastAsia="Calibri" w:hAnsi="Arial" w:cs="Arial"/>
          <w:lang w:eastAsia="en-US"/>
        </w:rPr>
        <w:t xml:space="preserve">el valor de </w:t>
      </w:r>
      <w:r w:rsidR="00832F9C" w:rsidRPr="00154385">
        <w:rPr>
          <w:rFonts w:ascii="Arial" w:eastAsia="Calibri" w:hAnsi="Arial" w:cs="Arial"/>
          <w:lang w:eastAsia="en-US"/>
        </w:rPr>
        <w:t xml:space="preserve">los </w:t>
      </w:r>
      <w:r w:rsidR="0031515B">
        <w:rPr>
          <w:rFonts w:ascii="Arial" w:eastAsia="Calibri" w:hAnsi="Arial" w:cs="Arial"/>
          <w:lang w:eastAsia="en-US"/>
        </w:rPr>
        <w:t>bienes</w:t>
      </w:r>
      <w:r w:rsidRPr="00154385">
        <w:rPr>
          <w:rFonts w:ascii="Arial" w:eastAsia="Calibri" w:hAnsi="Arial" w:cs="Arial"/>
          <w:lang w:eastAsia="en-US"/>
        </w:rPr>
        <w:t xml:space="preserve"> </w:t>
      </w:r>
      <w:r w:rsidR="0031515B" w:rsidRPr="00154385">
        <w:rPr>
          <w:rFonts w:ascii="Arial" w:eastAsia="Calibri" w:hAnsi="Arial" w:cs="Arial"/>
          <w:lang w:eastAsia="en-US"/>
        </w:rPr>
        <w:t>terminados</w:t>
      </w:r>
      <w:r w:rsidR="0031515B">
        <w:rPr>
          <w:rFonts w:ascii="Arial" w:eastAsia="Calibri" w:hAnsi="Arial" w:cs="Arial"/>
          <w:lang w:eastAsia="en-US"/>
        </w:rPr>
        <w:t xml:space="preserve">, que se encuentran almacenados en </w:t>
      </w:r>
      <w:r w:rsidR="0035522D" w:rsidRPr="00154385">
        <w:rPr>
          <w:rFonts w:ascii="Arial" w:eastAsia="Calibri" w:hAnsi="Arial" w:cs="Arial"/>
          <w:lang w:eastAsia="en-US"/>
        </w:rPr>
        <w:t xml:space="preserve">el año anterior (columnas 5 y 6) y </w:t>
      </w:r>
      <w:r w:rsidR="0031515B">
        <w:rPr>
          <w:rFonts w:ascii="Arial" w:eastAsia="Calibri" w:hAnsi="Arial" w:cs="Arial"/>
          <w:lang w:eastAsia="en-US"/>
        </w:rPr>
        <w:t>en</w:t>
      </w:r>
      <w:r w:rsidR="0035522D" w:rsidRPr="00154385">
        <w:rPr>
          <w:rFonts w:ascii="Arial" w:eastAsia="Calibri" w:hAnsi="Arial" w:cs="Arial"/>
          <w:lang w:eastAsia="en-US"/>
        </w:rPr>
        <w:t xml:space="preserve"> el año actual (columnas 7 y 8)</w:t>
      </w:r>
      <w:r w:rsidR="00832F9C" w:rsidRPr="00154385">
        <w:rPr>
          <w:rFonts w:ascii="Arial" w:eastAsia="Calibri" w:hAnsi="Arial" w:cs="Arial"/>
          <w:lang w:eastAsia="en-US"/>
        </w:rPr>
        <w:t>,</w:t>
      </w:r>
      <w:r w:rsidR="0035522D" w:rsidRPr="00154385">
        <w:rPr>
          <w:rFonts w:ascii="Arial" w:eastAsia="Calibri" w:hAnsi="Arial" w:cs="Arial"/>
          <w:lang w:eastAsia="en-US"/>
        </w:rPr>
        <w:t xml:space="preserve"> </w:t>
      </w:r>
      <w:r w:rsidRPr="00154385">
        <w:rPr>
          <w:rFonts w:ascii="Arial" w:eastAsia="Calibri" w:hAnsi="Arial" w:cs="Arial"/>
          <w:lang w:eastAsia="en-US"/>
        </w:rPr>
        <w:t>de acuerdo a</w:t>
      </w:r>
      <w:r w:rsidR="00C358B9" w:rsidRPr="00154385">
        <w:rPr>
          <w:rFonts w:ascii="Arial" w:eastAsia="Calibri" w:hAnsi="Arial" w:cs="Arial"/>
          <w:lang w:eastAsia="en-US"/>
        </w:rPr>
        <w:t xml:space="preserve"> </w:t>
      </w:r>
      <w:r w:rsidRPr="00154385">
        <w:rPr>
          <w:rFonts w:ascii="Arial" w:eastAsia="Calibri" w:hAnsi="Arial" w:cs="Arial"/>
          <w:lang w:eastAsia="en-US"/>
        </w:rPr>
        <w:t>la nomenclatura que aparece al final del último apartado.</w:t>
      </w:r>
      <w:r w:rsidR="00F654DA" w:rsidRPr="00154385">
        <w:rPr>
          <w:rFonts w:ascii="Arial" w:eastAsia="Calibri" w:hAnsi="Arial" w:cs="Arial"/>
          <w:lang w:eastAsia="en-US"/>
        </w:rPr>
        <w:t xml:space="preserve"> </w:t>
      </w:r>
      <w:r w:rsidR="00154385">
        <w:rPr>
          <w:rFonts w:ascii="Arial" w:eastAsia="Calibri" w:hAnsi="Arial" w:cs="Arial"/>
          <w:lang w:eastAsia="en-US"/>
        </w:rPr>
        <w:t xml:space="preserve">La cantidad se reporta con dos decimales y el valor en </w:t>
      </w:r>
      <w:r w:rsidR="00154385" w:rsidRPr="00154385">
        <w:rPr>
          <w:rFonts w:ascii="Arial" w:eastAsia="Calibri" w:hAnsi="Arial" w:cs="Arial"/>
          <w:lang w:eastAsia="en-US"/>
        </w:rPr>
        <w:t>pesos (P) con dos decimales.</w:t>
      </w:r>
    </w:p>
    <w:p w:rsidR="00BF1465" w:rsidRPr="00154385" w:rsidRDefault="00BF1465" w:rsidP="00D173CF">
      <w:pPr>
        <w:spacing w:after="240" w:line="240" w:lineRule="auto"/>
        <w:jc w:val="both"/>
        <w:rPr>
          <w:rFonts w:ascii="Arial" w:eastAsia="Calibri" w:hAnsi="Arial" w:cs="Arial"/>
          <w:u w:val="single"/>
          <w:lang w:eastAsia="en-US"/>
        </w:rPr>
      </w:pPr>
      <w:r w:rsidRPr="00154385">
        <w:rPr>
          <w:rFonts w:ascii="Arial" w:eastAsia="Calibri" w:hAnsi="Arial" w:cs="Arial"/>
          <w:u w:val="single"/>
          <w:lang w:eastAsia="en-US"/>
        </w:rPr>
        <w:t xml:space="preserve">Mercancías para la venta (columna </w:t>
      </w:r>
      <w:r w:rsidR="00832F9C" w:rsidRPr="00154385">
        <w:rPr>
          <w:rFonts w:ascii="Arial" w:eastAsia="Calibri" w:hAnsi="Arial" w:cs="Arial"/>
          <w:u w:val="single"/>
          <w:lang w:eastAsia="en-US"/>
        </w:rPr>
        <w:t>9 y 10</w:t>
      </w:r>
      <w:r w:rsidRPr="00154385">
        <w:rPr>
          <w:rFonts w:ascii="Arial" w:eastAsia="Calibri" w:hAnsi="Arial" w:cs="Arial"/>
          <w:u w:val="single"/>
          <w:lang w:eastAsia="en-US"/>
        </w:rPr>
        <w:t>)</w:t>
      </w:r>
    </w:p>
    <w:p w:rsidR="00F654DA" w:rsidRPr="00154385" w:rsidRDefault="00BF1465" w:rsidP="00D173CF">
      <w:pPr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r w:rsidRPr="00154385">
        <w:rPr>
          <w:rFonts w:ascii="Arial" w:eastAsia="Calibri" w:hAnsi="Arial" w:cs="Arial"/>
          <w:lang w:eastAsia="en-US"/>
        </w:rPr>
        <w:t xml:space="preserve">Se inscribe el valor de </w:t>
      </w:r>
      <w:r w:rsidR="0031515B">
        <w:rPr>
          <w:rFonts w:ascii="Arial" w:eastAsia="Calibri" w:hAnsi="Arial" w:cs="Arial"/>
          <w:lang w:eastAsia="en-US"/>
        </w:rPr>
        <w:t>los bienes</w:t>
      </w:r>
      <w:r w:rsidRPr="00154385">
        <w:rPr>
          <w:rFonts w:ascii="Arial" w:eastAsia="Calibri" w:hAnsi="Arial" w:cs="Arial"/>
          <w:lang w:eastAsia="en-US"/>
        </w:rPr>
        <w:t xml:space="preserve"> en inventario listas para la venta, de acuerdo a</w:t>
      </w:r>
      <w:r w:rsidR="00406880" w:rsidRPr="00154385">
        <w:rPr>
          <w:rFonts w:ascii="Arial" w:eastAsia="Calibri" w:hAnsi="Arial" w:cs="Arial"/>
          <w:lang w:eastAsia="en-US"/>
        </w:rPr>
        <w:t xml:space="preserve"> </w:t>
      </w:r>
      <w:r w:rsidRPr="00154385">
        <w:rPr>
          <w:rFonts w:ascii="Arial" w:eastAsia="Calibri" w:hAnsi="Arial" w:cs="Arial"/>
          <w:lang w:eastAsia="en-US"/>
        </w:rPr>
        <w:t>la nomenclatura que aparece al final del último apartado</w:t>
      </w:r>
      <w:r w:rsidR="001A7071" w:rsidRPr="00154385">
        <w:rPr>
          <w:rFonts w:ascii="Arial" w:eastAsia="Calibri" w:hAnsi="Arial" w:cs="Arial"/>
          <w:lang w:eastAsia="en-US"/>
        </w:rPr>
        <w:t>.</w:t>
      </w:r>
      <w:r w:rsidR="00F654DA" w:rsidRPr="00154385">
        <w:rPr>
          <w:rFonts w:ascii="Arial" w:eastAsia="Calibri" w:hAnsi="Arial" w:cs="Arial"/>
          <w:lang w:eastAsia="en-US"/>
        </w:rPr>
        <w:t xml:space="preserve"> Se registra en pesos (P) con dos decimales.</w:t>
      </w:r>
    </w:p>
    <w:p w:rsidR="00BF1465" w:rsidRPr="00154385" w:rsidRDefault="00BF1465" w:rsidP="00D173CF">
      <w:pPr>
        <w:spacing w:after="240" w:line="240" w:lineRule="auto"/>
        <w:jc w:val="both"/>
        <w:rPr>
          <w:rFonts w:ascii="Arial" w:eastAsia="Calibri" w:hAnsi="Arial" w:cs="Arial"/>
          <w:u w:val="single"/>
          <w:lang w:eastAsia="en-US"/>
        </w:rPr>
      </w:pPr>
      <w:r w:rsidRPr="00154385">
        <w:rPr>
          <w:rFonts w:ascii="Arial" w:eastAsia="Calibri" w:hAnsi="Arial" w:cs="Arial"/>
          <w:u w:val="single"/>
          <w:lang w:eastAsia="en-US"/>
        </w:rPr>
        <w:t xml:space="preserve">Materias primas y materiales (columna </w:t>
      </w:r>
      <w:r w:rsidR="00832F9C" w:rsidRPr="00154385">
        <w:rPr>
          <w:rFonts w:ascii="Arial" w:eastAsia="Calibri" w:hAnsi="Arial" w:cs="Arial"/>
          <w:u w:val="single"/>
          <w:lang w:eastAsia="en-US"/>
        </w:rPr>
        <w:t>11 y 12</w:t>
      </w:r>
      <w:r w:rsidRPr="00154385">
        <w:rPr>
          <w:rFonts w:ascii="Arial" w:eastAsia="Calibri" w:hAnsi="Arial" w:cs="Arial"/>
          <w:u w:val="single"/>
          <w:lang w:eastAsia="en-US"/>
        </w:rPr>
        <w:t>)</w:t>
      </w:r>
    </w:p>
    <w:p w:rsidR="00BF1465" w:rsidRPr="00154385" w:rsidRDefault="00BF1465" w:rsidP="00D173CF">
      <w:pPr>
        <w:tabs>
          <w:tab w:val="left" w:pos="426"/>
          <w:tab w:val="left" w:pos="1800"/>
        </w:tabs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r w:rsidRPr="00154385">
        <w:rPr>
          <w:rFonts w:ascii="Arial" w:eastAsia="Calibri" w:hAnsi="Arial" w:cs="Arial"/>
          <w:lang w:eastAsia="en-US"/>
        </w:rPr>
        <w:t xml:space="preserve">Se inscriben el valor las materias primas y materiales en inventario del </w:t>
      </w:r>
      <w:r w:rsidR="0031515B">
        <w:rPr>
          <w:rFonts w:ascii="Arial" w:eastAsia="Calibri" w:hAnsi="Arial" w:cs="Arial"/>
          <w:lang w:eastAsia="en-US"/>
        </w:rPr>
        <w:t>bien</w:t>
      </w:r>
      <w:r w:rsidRPr="00154385">
        <w:rPr>
          <w:rFonts w:ascii="Arial" w:eastAsia="Calibri" w:hAnsi="Arial" w:cs="Arial"/>
          <w:lang w:eastAsia="en-US"/>
        </w:rPr>
        <w:t xml:space="preserve"> de acuerdo a la nomenclatura. </w:t>
      </w:r>
      <w:r w:rsidR="00F654DA" w:rsidRPr="00154385">
        <w:rPr>
          <w:rFonts w:ascii="Arial" w:eastAsia="Calibri" w:hAnsi="Arial" w:cs="Arial"/>
          <w:lang w:eastAsia="en-US"/>
        </w:rPr>
        <w:t>Se registra en pesos (P) con dos decimales.</w:t>
      </w:r>
    </w:p>
    <w:p w:rsidR="00BF1465" w:rsidRPr="00154385" w:rsidRDefault="00BF1465" w:rsidP="00D173CF">
      <w:pPr>
        <w:tabs>
          <w:tab w:val="left" w:pos="284"/>
          <w:tab w:val="left" w:pos="1800"/>
        </w:tabs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r w:rsidRPr="00154385">
        <w:rPr>
          <w:rFonts w:ascii="Arial" w:eastAsia="Calibri" w:hAnsi="Arial" w:cs="Arial"/>
          <w:b/>
          <w:lang w:eastAsia="en-US"/>
        </w:rPr>
        <w:t>V. NOMENCLATURA DE INDICADORES</w:t>
      </w:r>
    </w:p>
    <w:p w:rsidR="00154385" w:rsidRPr="00154385" w:rsidRDefault="0031515B" w:rsidP="00154385">
      <w:pPr>
        <w:widowControl w:val="0"/>
        <w:autoSpaceDE w:val="0"/>
        <w:autoSpaceDN w:val="0"/>
        <w:adjustRightInd w:val="0"/>
        <w:spacing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154385">
        <w:rPr>
          <w:rFonts w:ascii="Arial" w:hAnsi="Arial" w:cs="Arial"/>
        </w:rPr>
        <w:t>e conforma a partir del Clasificador de Productos de Cuba (CPCU), versión 2.0</w:t>
      </w:r>
      <w:r>
        <w:rPr>
          <w:rFonts w:ascii="Arial" w:hAnsi="Arial" w:cs="Arial"/>
        </w:rPr>
        <w:t>.</w:t>
      </w:r>
      <w:r w:rsidR="00154385" w:rsidRPr="00154385">
        <w:rPr>
          <w:rFonts w:ascii="Arial" w:hAnsi="Arial" w:cs="Arial"/>
        </w:rPr>
        <w:t xml:space="preserve">Se detalla en documento aparte. </w:t>
      </w:r>
    </w:p>
    <w:p w:rsidR="00BF1465" w:rsidRPr="00154385" w:rsidRDefault="00BF1465" w:rsidP="00D173CF">
      <w:pPr>
        <w:tabs>
          <w:tab w:val="left" w:pos="284"/>
          <w:tab w:val="left" w:pos="1800"/>
        </w:tabs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r w:rsidRPr="00154385">
        <w:rPr>
          <w:rFonts w:ascii="Arial" w:eastAsia="Calibri" w:hAnsi="Arial" w:cs="Arial"/>
          <w:b/>
          <w:lang w:eastAsia="en-US"/>
        </w:rPr>
        <w:t>VI. REVISIÓN LÓGICA Y ARITMÉTICA</w:t>
      </w:r>
    </w:p>
    <w:p w:rsidR="00BF1465" w:rsidRPr="00154385" w:rsidRDefault="00BF1465" w:rsidP="00D173CF">
      <w:pPr>
        <w:tabs>
          <w:tab w:val="left" w:pos="284"/>
          <w:tab w:val="left" w:pos="1800"/>
        </w:tabs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r w:rsidRPr="00154385">
        <w:rPr>
          <w:rFonts w:ascii="Arial" w:eastAsia="Calibri" w:hAnsi="Arial" w:cs="Arial"/>
          <w:lang w:eastAsia="en-US"/>
        </w:rPr>
        <w:t>No procede</w:t>
      </w:r>
    </w:p>
    <w:p w:rsidR="00BF1465" w:rsidRPr="00154385" w:rsidRDefault="00BF1465" w:rsidP="00D173CF">
      <w:pPr>
        <w:tabs>
          <w:tab w:val="left" w:pos="284"/>
          <w:tab w:val="left" w:pos="1800"/>
        </w:tabs>
        <w:spacing w:after="240" w:line="240" w:lineRule="auto"/>
        <w:jc w:val="both"/>
        <w:rPr>
          <w:rFonts w:ascii="Arial" w:eastAsia="Calibri" w:hAnsi="Arial" w:cs="Arial"/>
          <w:lang w:eastAsia="en-US"/>
        </w:rPr>
      </w:pPr>
      <w:r w:rsidRPr="00154385">
        <w:rPr>
          <w:rFonts w:ascii="Arial" w:eastAsia="Calibri" w:hAnsi="Arial" w:cs="Arial"/>
          <w:b/>
          <w:lang w:eastAsia="en-US"/>
        </w:rPr>
        <w:t>VII. ACLARACIONES</w:t>
      </w:r>
    </w:p>
    <w:p w:rsidR="00707983" w:rsidRPr="00154385" w:rsidRDefault="00E250F0" w:rsidP="00D173CF">
      <w:pPr>
        <w:numPr>
          <w:ilvl w:val="0"/>
          <w:numId w:val="6"/>
        </w:numPr>
        <w:tabs>
          <w:tab w:val="left" w:pos="426"/>
          <w:tab w:val="left" w:pos="1800"/>
        </w:tabs>
        <w:spacing w:after="240" w:line="240" w:lineRule="auto"/>
        <w:ind w:left="0"/>
        <w:jc w:val="both"/>
        <w:rPr>
          <w:rFonts w:ascii="Arial" w:eastAsia="Calibri" w:hAnsi="Arial" w:cs="Arial"/>
          <w:lang w:eastAsia="en-US"/>
        </w:rPr>
      </w:pPr>
      <w:r w:rsidRPr="00154385">
        <w:rPr>
          <w:rFonts w:ascii="Arial" w:eastAsia="Calibri" w:hAnsi="Arial" w:cs="Arial"/>
          <w:lang w:eastAsia="en-US"/>
        </w:rPr>
        <w:t xml:space="preserve">Un mismo </w:t>
      </w:r>
      <w:r w:rsidR="0031515B">
        <w:rPr>
          <w:rFonts w:ascii="Arial" w:eastAsia="Calibri" w:hAnsi="Arial" w:cs="Arial"/>
          <w:lang w:eastAsia="en-US"/>
        </w:rPr>
        <w:t>bien</w:t>
      </w:r>
      <w:r w:rsidRPr="00154385">
        <w:rPr>
          <w:rFonts w:ascii="Arial" w:eastAsia="Calibri" w:hAnsi="Arial" w:cs="Arial"/>
          <w:lang w:eastAsia="en-US"/>
        </w:rPr>
        <w:t xml:space="preserve"> de la nomenclatura puede tener </w:t>
      </w:r>
      <w:r w:rsidR="0022491C" w:rsidRPr="00154385">
        <w:rPr>
          <w:rFonts w:ascii="Arial" w:eastAsia="Calibri" w:hAnsi="Arial" w:cs="Arial"/>
          <w:lang w:eastAsia="en-US"/>
        </w:rPr>
        <w:t>valores, en</w:t>
      </w:r>
      <w:r w:rsidRPr="00154385">
        <w:rPr>
          <w:rFonts w:ascii="Arial" w:eastAsia="Calibri" w:hAnsi="Arial" w:cs="Arial"/>
          <w:lang w:eastAsia="en-US"/>
        </w:rPr>
        <w:t xml:space="preserve"> más de una </w:t>
      </w:r>
      <w:proofErr w:type="gramStart"/>
      <w:r w:rsidR="00707983" w:rsidRPr="00154385">
        <w:rPr>
          <w:rFonts w:ascii="Arial" w:eastAsia="Calibri" w:hAnsi="Arial" w:cs="Arial"/>
          <w:lang w:eastAsia="en-US"/>
        </w:rPr>
        <w:t>cuenta</w:t>
      </w:r>
      <w:r w:rsidR="0022491C">
        <w:rPr>
          <w:rFonts w:ascii="Arial" w:eastAsia="Calibri" w:hAnsi="Arial" w:cs="Arial"/>
          <w:lang w:eastAsia="en-US"/>
        </w:rPr>
        <w:t xml:space="preserve"> </w:t>
      </w:r>
      <w:r w:rsidR="0031515B">
        <w:rPr>
          <w:rFonts w:ascii="Arial" w:eastAsia="Calibri" w:hAnsi="Arial" w:cs="Arial"/>
          <w:lang w:eastAsia="en-US"/>
        </w:rPr>
        <w:t>:</w:t>
      </w:r>
      <w:proofErr w:type="gramEnd"/>
      <w:r w:rsidRPr="00154385">
        <w:rPr>
          <w:rFonts w:ascii="Arial" w:eastAsia="Calibri" w:hAnsi="Arial" w:cs="Arial"/>
          <w:lang w:eastAsia="en-US"/>
        </w:rPr>
        <w:t xml:space="preserve"> </w:t>
      </w:r>
      <w:r w:rsidR="00707983" w:rsidRPr="00154385">
        <w:rPr>
          <w:rFonts w:ascii="Arial" w:eastAsia="Calibri" w:hAnsi="Arial" w:cs="Arial"/>
          <w:lang w:eastAsia="en-US"/>
        </w:rPr>
        <w:t>producción en proceso año anterior, producción en proceso año actual, producción terminada, mercancías para la vent</w:t>
      </w:r>
      <w:r w:rsidR="0022491C">
        <w:rPr>
          <w:rFonts w:ascii="Arial" w:eastAsia="Calibri" w:hAnsi="Arial" w:cs="Arial"/>
          <w:lang w:eastAsia="en-US"/>
        </w:rPr>
        <w:t>a, materias primas y materiales.</w:t>
      </w:r>
    </w:p>
    <w:p w:rsidR="00BF1465" w:rsidRPr="00154385" w:rsidRDefault="00BF1465" w:rsidP="00D173CF">
      <w:pPr>
        <w:numPr>
          <w:ilvl w:val="0"/>
          <w:numId w:val="6"/>
        </w:numPr>
        <w:tabs>
          <w:tab w:val="left" w:pos="426"/>
          <w:tab w:val="left" w:pos="1800"/>
        </w:tabs>
        <w:spacing w:after="240" w:line="240" w:lineRule="auto"/>
        <w:ind w:left="0"/>
        <w:jc w:val="both"/>
        <w:rPr>
          <w:rFonts w:ascii="Arial" w:eastAsia="Calibri" w:hAnsi="Arial" w:cs="Arial"/>
          <w:lang w:eastAsia="en-US"/>
        </w:rPr>
      </w:pPr>
      <w:r w:rsidRPr="00154385">
        <w:rPr>
          <w:rFonts w:ascii="Arial" w:eastAsia="Calibri" w:hAnsi="Arial" w:cs="Arial"/>
          <w:lang w:eastAsia="en-US"/>
        </w:rPr>
        <w:t>La suma de todos los productos debe coincidir con la cifra reportada en los Estados Financieros de las empresas y unidades presupuesta</w:t>
      </w:r>
      <w:r w:rsidR="00532874" w:rsidRPr="00154385">
        <w:rPr>
          <w:rFonts w:ascii="Arial" w:eastAsia="Calibri" w:hAnsi="Arial" w:cs="Arial"/>
          <w:lang w:eastAsia="en-US"/>
        </w:rPr>
        <w:t>da</w:t>
      </w:r>
      <w:r w:rsidRPr="00154385">
        <w:rPr>
          <w:rFonts w:ascii="Arial" w:eastAsia="Calibri" w:hAnsi="Arial" w:cs="Arial"/>
          <w:lang w:eastAsia="en-US"/>
        </w:rPr>
        <w:t xml:space="preserve">s. </w:t>
      </w:r>
    </w:p>
    <w:tbl>
      <w:tblPr>
        <w:tblStyle w:val="Tablaconcuadrcula1"/>
        <w:tblW w:w="0" w:type="auto"/>
        <w:jc w:val="center"/>
        <w:tblLook w:val="04A0" w:firstRow="1" w:lastRow="0" w:firstColumn="1" w:lastColumn="0" w:noHBand="0" w:noVBand="1"/>
      </w:tblPr>
      <w:tblGrid>
        <w:gridCol w:w="2802"/>
        <w:gridCol w:w="3402"/>
        <w:gridCol w:w="3984"/>
      </w:tblGrid>
      <w:tr w:rsidR="000668F7" w:rsidRPr="00154385" w:rsidTr="00D173CF">
        <w:trPr>
          <w:trHeight w:val="20"/>
          <w:jc w:val="center"/>
        </w:trPr>
        <w:tc>
          <w:tcPr>
            <w:tcW w:w="2802" w:type="dxa"/>
            <w:vAlign w:val="center"/>
          </w:tcPr>
          <w:p w:rsidR="00BF1465" w:rsidRPr="00154385" w:rsidRDefault="0022491C" w:rsidP="00D173CF">
            <w:pPr>
              <w:tabs>
                <w:tab w:val="left" w:pos="426"/>
                <w:tab w:val="left" w:pos="1800"/>
              </w:tabs>
              <w:spacing w:before="40" w:after="4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="00BF1465" w:rsidRPr="00154385">
              <w:rPr>
                <w:rFonts w:ascii="Arial" w:hAnsi="Arial" w:cs="Arial"/>
                <w:b/>
              </w:rPr>
              <w:t>Inventarios</w:t>
            </w:r>
          </w:p>
        </w:tc>
        <w:tc>
          <w:tcPr>
            <w:tcW w:w="3402" w:type="dxa"/>
            <w:vAlign w:val="center"/>
          </w:tcPr>
          <w:p w:rsidR="00BF1465" w:rsidRPr="00154385" w:rsidRDefault="00BF1465" w:rsidP="00154385">
            <w:pPr>
              <w:tabs>
                <w:tab w:val="left" w:pos="426"/>
                <w:tab w:val="left" w:pos="1800"/>
              </w:tabs>
              <w:spacing w:before="40" w:after="40" w:line="240" w:lineRule="auto"/>
              <w:jc w:val="center"/>
              <w:rPr>
                <w:rFonts w:ascii="Arial" w:hAnsi="Arial" w:cs="Arial"/>
                <w:b/>
              </w:rPr>
            </w:pPr>
            <w:r w:rsidRPr="00154385">
              <w:rPr>
                <w:rFonts w:ascii="Arial" w:hAnsi="Arial" w:cs="Arial"/>
                <w:b/>
              </w:rPr>
              <w:t>Empresas, UPTE, Cooperativas no agropecuarias</w:t>
            </w:r>
          </w:p>
        </w:tc>
        <w:tc>
          <w:tcPr>
            <w:tcW w:w="3984" w:type="dxa"/>
            <w:vAlign w:val="center"/>
          </w:tcPr>
          <w:p w:rsidR="00BF1465" w:rsidRPr="00154385" w:rsidRDefault="00BF1465" w:rsidP="00154385">
            <w:pPr>
              <w:tabs>
                <w:tab w:val="left" w:pos="426"/>
                <w:tab w:val="left" w:pos="1800"/>
              </w:tabs>
              <w:spacing w:before="40" w:after="40" w:line="240" w:lineRule="auto"/>
              <w:jc w:val="center"/>
              <w:rPr>
                <w:rFonts w:ascii="Arial" w:hAnsi="Arial" w:cs="Arial"/>
                <w:b/>
              </w:rPr>
            </w:pPr>
            <w:r w:rsidRPr="00154385">
              <w:rPr>
                <w:rFonts w:ascii="Arial" w:hAnsi="Arial" w:cs="Arial"/>
                <w:b/>
              </w:rPr>
              <w:t>Unidades presupuestadas</w:t>
            </w:r>
          </w:p>
        </w:tc>
      </w:tr>
      <w:tr w:rsidR="000668F7" w:rsidRPr="00154385" w:rsidTr="00D173CF">
        <w:trPr>
          <w:trHeight w:val="20"/>
          <w:jc w:val="center"/>
        </w:trPr>
        <w:tc>
          <w:tcPr>
            <w:tcW w:w="2802" w:type="dxa"/>
          </w:tcPr>
          <w:p w:rsidR="00BF1465" w:rsidRPr="00154385" w:rsidRDefault="00BF1465" w:rsidP="00D173CF">
            <w:pPr>
              <w:tabs>
                <w:tab w:val="left" w:pos="426"/>
                <w:tab w:val="left" w:pos="1800"/>
              </w:tabs>
              <w:spacing w:before="40" w:after="40" w:line="240" w:lineRule="auto"/>
              <w:rPr>
                <w:rFonts w:ascii="Arial" w:hAnsi="Arial" w:cs="Arial"/>
              </w:rPr>
            </w:pPr>
            <w:r w:rsidRPr="00154385">
              <w:rPr>
                <w:rFonts w:ascii="Arial" w:hAnsi="Arial" w:cs="Arial"/>
              </w:rPr>
              <w:t>Materias primas y materiales</w:t>
            </w:r>
          </w:p>
        </w:tc>
        <w:tc>
          <w:tcPr>
            <w:tcW w:w="3402" w:type="dxa"/>
          </w:tcPr>
          <w:p w:rsidR="00BF1465" w:rsidRPr="00154385" w:rsidRDefault="00BF1465" w:rsidP="00D173CF">
            <w:pPr>
              <w:tabs>
                <w:tab w:val="left" w:pos="426"/>
                <w:tab w:val="left" w:pos="1800"/>
              </w:tabs>
              <w:spacing w:before="40" w:after="40" w:line="240" w:lineRule="auto"/>
              <w:rPr>
                <w:rFonts w:ascii="Arial" w:hAnsi="Arial" w:cs="Arial"/>
              </w:rPr>
            </w:pPr>
            <w:r w:rsidRPr="00154385">
              <w:rPr>
                <w:rFonts w:ascii="Arial" w:hAnsi="Arial" w:cs="Arial"/>
              </w:rPr>
              <w:t>EF</w:t>
            </w:r>
            <w:r w:rsidR="0022491C">
              <w:rPr>
                <w:rFonts w:ascii="Arial" w:hAnsi="Arial" w:cs="Arial"/>
              </w:rPr>
              <w:t>AE</w:t>
            </w:r>
            <w:r w:rsidRPr="00154385">
              <w:rPr>
                <w:rFonts w:ascii="Arial" w:hAnsi="Arial" w:cs="Arial"/>
              </w:rPr>
              <w:t xml:space="preserve"> 5920, fila 24</w:t>
            </w:r>
          </w:p>
        </w:tc>
        <w:tc>
          <w:tcPr>
            <w:tcW w:w="3984" w:type="dxa"/>
          </w:tcPr>
          <w:p w:rsidR="00BF1465" w:rsidRPr="00154385" w:rsidRDefault="00BF1465" w:rsidP="00D173CF">
            <w:pPr>
              <w:tabs>
                <w:tab w:val="left" w:pos="426"/>
                <w:tab w:val="left" w:pos="1800"/>
              </w:tabs>
              <w:spacing w:before="40" w:after="40" w:line="240" w:lineRule="auto"/>
              <w:rPr>
                <w:rFonts w:ascii="Arial" w:hAnsi="Arial" w:cs="Arial"/>
              </w:rPr>
            </w:pPr>
            <w:r w:rsidRPr="00154385">
              <w:rPr>
                <w:rFonts w:ascii="Arial" w:hAnsi="Arial" w:cs="Arial"/>
              </w:rPr>
              <w:t>EF 5910, fila 17</w:t>
            </w:r>
          </w:p>
        </w:tc>
      </w:tr>
      <w:tr w:rsidR="000668F7" w:rsidRPr="00154385" w:rsidTr="00D173CF">
        <w:trPr>
          <w:trHeight w:val="20"/>
          <w:jc w:val="center"/>
        </w:trPr>
        <w:tc>
          <w:tcPr>
            <w:tcW w:w="2802" w:type="dxa"/>
          </w:tcPr>
          <w:p w:rsidR="00BF1465" w:rsidRPr="00154385" w:rsidRDefault="00BF1465" w:rsidP="00D173CF">
            <w:pPr>
              <w:tabs>
                <w:tab w:val="left" w:pos="426"/>
                <w:tab w:val="left" w:pos="1800"/>
              </w:tabs>
              <w:spacing w:before="40" w:after="40" w:line="240" w:lineRule="auto"/>
              <w:rPr>
                <w:rFonts w:ascii="Arial" w:hAnsi="Arial" w:cs="Arial"/>
              </w:rPr>
            </w:pPr>
            <w:r w:rsidRPr="00154385">
              <w:rPr>
                <w:rFonts w:ascii="Arial" w:hAnsi="Arial" w:cs="Arial"/>
              </w:rPr>
              <w:t>Producción en proceso</w:t>
            </w:r>
          </w:p>
        </w:tc>
        <w:tc>
          <w:tcPr>
            <w:tcW w:w="3402" w:type="dxa"/>
          </w:tcPr>
          <w:p w:rsidR="00BF1465" w:rsidRPr="00154385" w:rsidRDefault="00BF1465" w:rsidP="0022491C">
            <w:pPr>
              <w:tabs>
                <w:tab w:val="left" w:pos="426"/>
                <w:tab w:val="left" w:pos="1800"/>
              </w:tabs>
              <w:spacing w:before="40" w:after="40" w:line="240" w:lineRule="auto"/>
              <w:rPr>
                <w:rFonts w:ascii="Arial" w:hAnsi="Arial" w:cs="Arial"/>
              </w:rPr>
            </w:pPr>
            <w:r w:rsidRPr="00154385">
              <w:rPr>
                <w:rFonts w:ascii="Arial" w:hAnsi="Arial" w:cs="Arial"/>
              </w:rPr>
              <w:t>EF</w:t>
            </w:r>
            <w:r w:rsidR="0022491C">
              <w:rPr>
                <w:rFonts w:ascii="Arial" w:hAnsi="Arial" w:cs="Arial"/>
              </w:rPr>
              <w:t xml:space="preserve">AE </w:t>
            </w:r>
            <w:r w:rsidRPr="00154385">
              <w:rPr>
                <w:rFonts w:ascii="Arial" w:hAnsi="Arial" w:cs="Arial"/>
              </w:rPr>
              <w:t xml:space="preserve">5920, fila 45 </w:t>
            </w:r>
          </w:p>
        </w:tc>
        <w:tc>
          <w:tcPr>
            <w:tcW w:w="3984" w:type="dxa"/>
          </w:tcPr>
          <w:p w:rsidR="00BF1465" w:rsidRPr="00154385" w:rsidRDefault="00BF1465" w:rsidP="00D173CF">
            <w:pPr>
              <w:tabs>
                <w:tab w:val="left" w:pos="426"/>
                <w:tab w:val="left" w:pos="1800"/>
              </w:tabs>
              <w:spacing w:before="40" w:after="40" w:line="240" w:lineRule="auto"/>
              <w:rPr>
                <w:rFonts w:ascii="Arial" w:hAnsi="Arial" w:cs="Arial"/>
              </w:rPr>
            </w:pPr>
            <w:r w:rsidRPr="00154385">
              <w:rPr>
                <w:rFonts w:ascii="Arial" w:hAnsi="Arial" w:cs="Arial"/>
              </w:rPr>
              <w:t>EF 5910, fila 36</w:t>
            </w:r>
          </w:p>
        </w:tc>
      </w:tr>
      <w:tr w:rsidR="000668F7" w:rsidRPr="00154385" w:rsidTr="00D173CF">
        <w:trPr>
          <w:trHeight w:val="20"/>
          <w:jc w:val="center"/>
        </w:trPr>
        <w:tc>
          <w:tcPr>
            <w:tcW w:w="2802" w:type="dxa"/>
          </w:tcPr>
          <w:p w:rsidR="00BF1465" w:rsidRPr="00154385" w:rsidRDefault="00BF1465" w:rsidP="00D173CF">
            <w:pPr>
              <w:tabs>
                <w:tab w:val="left" w:pos="426"/>
                <w:tab w:val="left" w:pos="1800"/>
              </w:tabs>
              <w:spacing w:before="40" w:after="40" w:line="240" w:lineRule="auto"/>
              <w:rPr>
                <w:rFonts w:ascii="Arial" w:hAnsi="Arial" w:cs="Arial"/>
              </w:rPr>
            </w:pPr>
            <w:r w:rsidRPr="00154385">
              <w:rPr>
                <w:rFonts w:ascii="Arial" w:hAnsi="Arial" w:cs="Arial"/>
              </w:rPr>
              <w:t>Producción terminada</w:t>
            </w:r>
          </w:p>
        </w:tc>
        <w:tc>
          <w:tcPr>
            <w:tcW w:w="3402" w:type="dxa"/>
          </w:tcPr>
          <w:p w:rsidR="00BF1465" w:rsidRPr="00154385" w:rsidRDefault="00BF1465" w:rsidP="00D173CF">
            <w:pPr>
              <w:tabs>
                <w:tab w:val="left" w:pos="426"/>
                <w:tab w:val="left" w:pos="1800"/>
              </w:tabs>
              <w:spacing w:before="40" w:after="40" w:line="240" w:lineRule="auto"/>
              <w:rPr>
                <w:rFonts w:ascii="Arial" w:hAnsi="Arial" w:cs="Arial"/>
              </w:rPr>
            </w:pPr>
            <w:r w:rsidRPr="00154385">
              <w:rPr>
                <w:rFonts w:ascii="Arial" w:hAnsi="Arial" w:cs="Arial"/>
              </w:rPr>
              <w:t>EF</w:t>
            </w:r>
            <w:r w:rsidR="0022491C">
              <w:rPr>
                <w:rFonts w:ascii="Arial" w:hAnsi="Arial" w:cs="Arial"/>
              </w:rPr>
              <w:t>AE</w:t>
            </w:r>
            <w:r w:rsidRPr="00154385">
              <w:rPr>
                <w:rFonts w:ascii="Arial" w:hAnsi="Arial" w:cs="Arial"/>
              </w:rPr>
              <w:t xml:space="preserve"> 5920, fila 30 </w:t>
            </w:r>
            <w:r w:rsidR="00D173CF" w:rsidRPr="00154385">
              <w:rPr>
                <w:rFonts w:ascii="Arial" w:hAnsi="Arial" w:cs="Arial"/>
              </w:rPr>
              <w:t xml:space="preserve"> </w:t>
            </w:r>
            <w:r w:rsidRPr="00154385">
              <w:rPr>
                <w:rFonts w:ascii="Arial" w:hAnsi="Arial" w:cs="Arial"/>
              </w:rPr>
              <w:t>más fila 41</w:t>
            </w:r>
          </w:p>
        </w:tc>
        <w:tc>
          <w:tcPr>
            <w:tcW w:w="3984" w:type="dxa"/>
          </w:tcPr>
          <w:p w:rsidR="00BF1465" w:rsidRPr="00154385" w:rsidRDefault="00BF1465" w:rsidP="00D173CF">
            <w:pPr>
              <w:tabs>
                <w:tab w:val="left" w:pos="426"/>
                <w:tab w:val="left" w:pos="3861"/>
              </w:tabs>
              <w:spacing w:before="40" w:after="40" w:line="240" w:lineRule="auto"/>
              <w:rPr>
                <w:rFonts w:ascii="Arial" w:hAnsi="Arial" w:cs="Arial"/>
              </w:rPr>
            </w:pPr>
            <w:r w:rsidRPr="00154385">
              <w:rPr>
                <w:rFonts w:ascii="Arial" w:hAnsi="Arial" w:cs="Arial"/>
              </w:rPr>
              <w:t xml:space="preserve">EF 5910, fila 23 más </w:t>
            </w:r>
            <w:r w:rsidR="00D173CF" w:rsidRPr="00154385">
              <w:rPr>
                <w:rFonts w:ascii="Arial" w:hAnsi="Arial" w:cs="Arial"/>
              </w:rPr>
              <w:t xml:space="preserve"> </w:t>
            </w:r>
            <w:r w:rsidRPr="00154385">
              <w:rPr>
                <w:rFonts w:ascii="Arial" w:hAnsi="Arial" w:cs="Arial"/>
              </w:rPr>
              <w:t>fila 32</w:t>
            </w:r>
          </w:p>
        </w:tc>
      </w:tr>
      <w:tr w:rsidR="000668F7" w:rsidRPr="00154385" w:rsidTr="00D173CF">
        <w:trPr>
          <w:trHeight w:val="20"/>
          <w:jc w:val="center"/>
        </w:trPr>
        <w:tc>
          <w:tcPr>
            <w:tcW w:w="2802" w:type="dxa"/>
          </w:tcPr>
          <w:p w:rsidR="00BF1465" w:rsidRPr="00154385" w:rsidRDefault="00BF1465" w:rsidP="00D173CF">
            <w:pPr>
              <w:tabs>
                <w:tab w:val="left" w:pos="426"/>
                <w:tab w:val="left" w:pos="1800"/>
              </w:tabs>
              <w:spacing w:before="40" w:after="40" w:line="240" w:lineRule="auto"/>
              <w:rPr>
                <w:rFonts w:ascii="Arial" w:hAnsi="Arial" w:cs="Arial"/>
              </w:rPr>
            </w:pPr>
            <w:r w:rsidRPr="00154385">
              <w:rPr>
                <w:rFonts w:ascii="Arial" w:hAnsi="Arial" w:cs="Arial"/>
              </w:rPr>
              <w:t>Mercancía</w:t>
            </w:r>
            <w:r w:rsidR="0099711C" w:rsidRPr="00154385">
              <w:rPr>
                <w:rFonts w:ascii="Arial" w:hAnsi="Arial" w:cs="Arial"/>
              </w:rPr>
              <w:t>s</w:t>
            </w:r>
            <w:r w:rsidRPr="00154385">
              <w:rPr>
                <w:rFonts w:ascii="Arial" w:hAnsi="Arial" w:cs="Arial"/>
              </w:rPr>
              <w:t xml:space="preserve"> para la venta</w:t>
            </w:r>
          </w:p>
        </w:tc>
        <w:tc>
          <w:tcPr>
            <w:tcW w:w="3402" w:type="dxa"/>
          </w:tcPr>
          <w:p w:rsidR="00BF1465" w:rsidRPr="00154385" w:rsidRDefault="00BF1465" w:rsidP="00D173CF">
            <w:pPr>
              <w:tabs>
                <w:tab w:val="left" w:pos="426"/>
                <w:tab w:val="left" w:pos="1800"/>
              </w:tabs>
              <w:spacing w:before="40" w:after="40" w:line="240" w:lineRule="auto"/>
              <w:rPr>
                <w:rFonts w:ascii="Arial" w:hAnsi="Arial" w:cs="Arial"/>
              </w:rPr>
            </w:pPr>
            <w:r w:rsidRPr="00154385">
              <w:rPr>
                <w:rFonts w:ascii="Arial" w:hAnsi="Arial" w:cs="Arial"/>
              </w:rPr>
              <w:t>EF</w:t>
            </w:r>
            <w:r w:rsidR="0022491C">
              <w:rPr>
                <w:rFonts w:ascii="Arial" w:hAnsi="Arial" w:cs="Arial"/>
              </w:rPr>
              <w:t>AE</w:t>
            </w:r>
            <w:r w:rsidRPr="00154385">
              <w:rPr>
                <w:rFonts w:ascii="Arial" w:hAnsi="Arial" w:cs="Arial"/>
              </w:rPr>
              <w:t xml:space="preserve"> 5920, fila 31</w:t>
            </w:r>
          </w:p>
        </w:tc>
        <w:tc>
          <w:tcPr>
            <w:tcW w:w="3984" w:type="dxa"/>
          </w:tcPr>
          <w:p w:rsidR="00BF1465" w:rsidRPr="00154385" w:rsidRDefault="00BF1465" w:rsidP="00D173CF">
            <w:pPr>
              <w:tabs>
                <w:tab w:val="left" w:pos="426"/>
                <w:tab w:val="left" w:pos="1800"/>
              </w:tabs>
              <w:spacing w:before="40" w:after="40" w:line="240" w:lineRule="auto"/>
              <w:rPr>
                <w:rFonts w:ascii="Arial" w:hAnsi="Arial" w:cs="Arial"/>
              </w:rPr>
            </w:pPr>
            <w:r w:rsidRPr="00154385">
              <w:rPr>
                <w:rFonts w:ascii="Arial" w:hAnsi="Arial" w:cs="Arial"/>
              </w:rPr>
              <w:t>EF 5910, fila 24</w:t>
            </w:r>
          </w:p>
        </w:tc>
      </w:tr>
    </w:tbl>
    <w:p w:rsidR="0022491C" w:rsidRDefault="0022491C" w:rsidP="0022491C">
      <w:pPr>
        <w:tabs>
          <w:tab w:val="left" w:pos="426"/>
          <w:tab w:val="left" w:pos="1800"/>
        </w:tabs>
        <w:spacing w:before="240" w:after="240" w:line="240" w:lineRule="auto"/>
        <w:jc w:val="both"/>
        <w:rPr>
          <w:rFonts w:ascii="Arial" w:eastAsia="Calibri" w:hAnsi="Arial" w:cs="Arial"/>
          <w:lang w:eastAsia="en-US"/>
        </w:rPr>
      </w:pPr>
      <w:r w:rsidRPr="0022491C">
        <w:rPr>
          <w:rFonts w:ascii="Arial" w:eastAsia="Calibri" w:hAnsi="Arial" w:cs="Arial"/>
          <w:b/>
          <w:lang w:eastAsia="en-US"/>
        </w:rPr>
        <w:t>UPTE</w:t>
      </w:r>
      <w:r>
        <w:rPr>
          <w:rFonts w:ascii="Arial" w:eastAsia="Calibri" w:hAnsi="Arial" w:cs="Arial"/>
          <w:lang w:eastAsia="en-US"/>
        </w:rPr>
        <w:t xml:space="preserve">: </w:t>
      </w:r>
      <w:r w:rsidRPr="00154385">
        <w:rPr>
          <w:rFonts w:ascii="Arial" w:eastAsia="Calibri" w:hAnsi="Arial" w:cs="Arial"/>
          <w:lang w:eastAsia="en-US"/>
        </w:rPr>
        <w:t>unidades presupuestadas con tratamiento especial</w:t>
      </w:r>
    </w:p>
    <w:p w:rsidR="00BF1465" w:rsidRPr="00154385" w:rsidRDefault="00BF1465" w:rsidP="00D173CF">
      <w:pPr>
        <w:numPr>
          <w:ilvl w:val="0"/>
          <w:numId w:val="6"/>
        </w:numPr>
        <w:tabs>
          <w:tab w:val="left" w:pos="426"/>
          <w:tab w:val="left" w:pos="1800"/>
        </w:tabs>
        <w:spacing w:before="240" w:after="240" w:line="240" w:lineRule="auto"/>
        <w:ind w:left="0" w:hanging="426"/>
        <w:jc w:val="both"/>
        <w:rPr>
          <w:rFonts w:ascii="Arial" w:eastAsia="Calibri" w:hAnsi="Arial" w:cs="Arial"/>
          <w:lang w:eastAsia="en-US"/>
        </w:rPr>
      </w:pPr>
      <w:r w:rsidRPr="00154385">
        <w:rPr>
          <w:rFonts w:ascii="Arial" w:eastAsia="Calibri" w:hAnsi="Arial" w:cs="Arial"/>
          <w:lang w:eastAsia="en-US"/>
        </w:rPr>
        <w:lastRenderedPageBreak/>
        <w:t xml:space="preserve">Los </w:t>
      </w:r>
      <w:r w:rsidR="0022491C">
        <w:rPr>
          <w:rFonts w:ascii="Arial" w:eastAsia="Calibri" w:hAnsi="Arial" w:cs="Arial"/>
          <w:lang w:eastAsia="en-US"/>
        </w:rPr>
        <w:t xml:space="preserve">bienes </w:t>
      </w:r>
      <w:r w:rsidRPr="00154385">
        <w:rPr>
          <w:rFonts w:ascii="Arial" w:eastAsia="Calibri" w:hAnsi="Arial" w:cs="Arial"/>
          <w:lang w:eastAsia="en-US"/>
        </w:rPr>
        <w:t>que son producidos para auto insumir y que permanecen en inventario (EF 5</w:t>
      </w:r>
      <w:r w:rsidR="00901338" w:rsidRPr="00154385">
        <w:rPr>
          <w:rFonts w:ascii="Arial" w:eastAsia="Calibri" w:hAnsi="Arial" w:cs="Arial"/>
          <w:lang w:eastAsia="en-US"/>
        </w:rPr>
        <w:t>920 fila 41) se informa</w:t>
      </w:r>
      <w:r w:rsidRPr="00154385">
        <w:rPr>
          <w:rFonts w:ascii="Arial" w:eastAsia="Calibri" w:hAnsi="Arial" w:cs="Arial"/>
          <w:lang w:eastAsia="en-US"/>
        </w:rPr>
        <w:t xml:space="preserve">n en la columna de producción terminada. </w:t>
      </w:r>
    </w:p>
    <w:p w:rsidR="00BF1465" w:rsidRPr="00154385" w:rsidRDefault="00BF1465" w:rsidP="00D173CF">
      <w:pPr>
        <w:numPr>
          <w:ilvl w:val="0"/>
          <w:numId w:val="6"/>
        </w:numPr>
        <w:tabs>
          <w:tab w:val="left" w:pos="426"/>
          <w:tab w:val="left" w:pos="1800"/>
        </w:tabs>
        <w:spacing w:after="120" w:line="240" w:lineRule="auto"/>
        <w:ind w:left="0" w:hanging="425"/>
        <w:jc w:val="both"/>
        <w:rPr>
          <w:rFonts w:ascii="Arial" w:eastAsia="Calibri" w:hAnsi="Arial" w:cs="Arial"/>
          <w:lang w:eastAsia="en-US"/>
        </w:rPr>
      </w:pPr>
      <w:r w:rsidRPr="00154385">
        <w:rPr>
          <w:rFonts w:ascii="Arial" w:eastAsia="Calibri" w:hAnsi="Arial" w:cs="Arial"/>
          <w:lang w:eastAsia="en-US"/>
        </w:rPr>
        <w:t xml:space="preserve">Los </w:t>
      </w:r>
      <w:r w:rsidR="0022491C">
        <w:rPr>
          <w:rFonts w:ascii="Arial" w:eastAsia="Calibri" w:hAnsi="Arial" w:cs="Arial"/>
          <w:lang w:eastAsia="en-US"/>
        </w:rPr>
        <w:t>bienes</w:t>
      </w:r>
      <w:r w:rsidRPr="00154385">
        <w:rPr>
          <w:rFonts w:ascii="Arial" w:eastAsia="Calibri" w:hAnsi="Arial" w:cs="Arial"/>
          <w:lang w:eastAsia="en-US"/>
        </w:rPr>
        <w:t xml:space="preserve"> que se adquieren para su reventa sin transformación se informan en la columna de mercancías para la venta. Incluye los </w:t>
      </w:r>
      <w:r w:rsidR="0022491C">
        <w:rPr>
          <w:rFonts w:ascii="Arial" w:eastAsia="Calibri" w:hAnsi="Arial" w:cs="Arial"/>
          <w:lang w:eastAsia="en-US"/>
        </w:rPr>
        <w:t>bienes</w:t>
      </w:r>
      <w:r w:rsidRPr="00154385">
        <w:rPr>
          <w:rFonts w:ascii="Arial" w:eastAsia="Calibri" w:hAnsi="Arial" w:cs="Arial"/>
          <w:lang w:eastAsia="en-US"/>
        </w:rPr>
        <w:t xml:space="preserve"> adquiridos para insumo que no se utilizan en e</w:t>
      </w:r>
      <w:r w:rsidR="00901338" w:rsidRPr="00154385">
        <w:rPr>
          <w:rFonts w:ascii="Arial" w:eastAsia="Calibri" w:hAnsi="Arial" w:cs="Arial"/>
          <w:lang w:eastAsia="en-US"/>
        </w:rPr>
        <w:t xml:space="preserve">l proceso productivo y que </w:t>
      </w:r>
      <w:r w:rsidRPr="00154385">
        <w:rPr>
          <w:rFonts w:ascii="Arial" w:eastAsia="Calibri" w:hAnsi="Arial" w:cs="Arial"/>
          <w:lang w:eastAsia="en-US"/>
        </w:rPr>
        <w:t>son vendidos sin transformación.</w:t>
      </w:r>
    </w:p>
    <w:p w:rsidR="00BF1465" w:rsidRPr="00154385" w:rsidRDefault="00BF1465" w:rsidP="00D173CF">
      <w:pPr>
        <w:numPr>
          <w:ilvl w:val="0"/>
          <w:numId w:val="6"/>
        </w:numPr>
        <w:tabs>
          <w:tab w:val="left" w:pos="426"/>
          <w:tab w:val="left" w:pos="1800"/>
        </w:tabs>
        <w:spacing w:after="120" w:line="240" w:lineRule="auto"/>
        <w:ind w:left="0" w:hanging="425"/>
        <w:jc w:val="both"/>
        <w:rPr>
          <w:rFonts w:ascii="Arial" w:eastAsia="Calibri" w:hAnsi="Arial" w:cs="Arial"/>
          <w:lang w:eastAsia="en-US"/>
        </w:rPr>
      </w:pPr>
      <w:r w:rsidRPr="00154385">
        <w:rPr>
          <w:rFonts w:ascii="Arial" w:eastAsia="Calibri" w:hAnsi="Arial" w:cs="Arial"/>
          <w:lang w:eastAsia="en-US"/>
        </w:rPr>
        <w:t xml:space="preserve">Los </w:t>
      </w:r>
      <w:r w:rsidR="0022491C">
        <w:rPr>
          <w:rFonts w:ascii="Arial" w:eastAsia="Calibri" w:hAnsi="Arial" w:cs="Arial"/>
          <w:lang w:eastAsia="en-US"/>
        </w:rPr>
        <w:t>bienes</w:t>
      </w:r>
      <w:r w:rsidRPr="00154385">
        <w:rPr>
          <w:rFonts w:ascii="Arial" w:eastAsia="Calibri" w:hAnsi="Arial" w:cs="Arial"/>
          <w:lang w:eastAsia="en-US"/>
        </w:rPr>
        <w:t xml:space="preserve"> </w:t>
      </w:r>
      <w:r w:rsidR="00832F9C" w:rsidRPr="00154385">
        <w:rPr>
          <w:rFonts w:ascii="Arial" w:eastAsia="Calibri" w:hAnsi="Arial" w:cs="Arial"/>
          <w:lang w:eastAsia="en-US"/>
        </w:rPr>
        <w:t xml:space="preserve">adquiridos </w:t>
      </w:r>
      <w:r w:rsidRPr="00154385">
        <w:rPr>
          <w:rFonts w:ascii="Arial" w:eastAsia="Calibri" w:hAnsi="Arial" w:cs="Arial"/>
          <w:lang w:eastAsia="en-US"/>
        </w:rPr>
        <w:t>que son utilizados</w:t>
      </w:r>
      <w:r w:rsidR="00941E9B" w:rsidRPr="00154385">
        <w:rPr>
          <w:rFonts w:ascii="Arial" w:eastAsia="Calibri" w:hAnsi="Arial" w:cs="Arial"/>
          <w:lang w:eastAsia="en-US"/>
        </w:rPr>
        <w:t xml:space="preserve"> </w:t>
      </w:r>
      <w:r w:rsidRPr="00154385">
        <w:rPr>
          <w:rFonts w:ascii="Arial" w:eastAsia="Calibri" w:hAnsi="Arial" w:cs="Arial"/>
          <w:lang w:eastAsia="en-US"/>
        </w:rPr>
        <w:t>como insumos deben informarse en las column</w:t>
      </w:r>
      <w:r w:rsidR="00941E9B" w:rsidRPr="00154385">
        <w:rPr>
          <w:rFonts w:ascii="Arial" w:eastAsia="Calibri" w:hAnsi="Arial" w:cs="Arial"/>
          <w:lang w:eastAsia="en-US"/>
        </w:rPr>
        <w:t>as materias primas y materiales.</w:t>
      </w:r>
    </w:p>
    <w:p w:rsidR="001C0A74" w:rsidRPr="00154385" w:rsidRDefault="00BF1465" w:rsidP="00D173CF">
      <w:pPr>
        <w:numPr>
          <w:ilvl w:val="0"/>
          <w:numId w:val="6"/>
        </w:numPr>
        <w:tabs>
          <w:tab w:val="left" w:pos="426"/>
          <w:tab w:val="left" w:pos="1800"/>
        </w:tabs>
        <w:spacing w:after="120" w:line="240" w:lineRule="auto"/>
        <w:ind w:left="0" w:hanging="425"/>
        <w:jc w:val="both"/>
        <w:rPr>
          <w:rFonts w:ascii="Arial" w:eastAsia="Calibri" w:hAnsi="Arial" w:cs="Arial"/>
          <w:lang w:eastAsia="en-US"/>
        </w:rPr>
      </w:pPr>
      <w:r w:rsidRPr="00154385">
        <w:rPr>
          <w:rFonts w:ascii="Arial" w:eastAsia="Calibri" w:hAnsi="Arial" w:cs="Arial"/>
          <w:lang w:eastAsia="en-US"/>
        </w:rPr>
        <w:t xml:space="preserve">Los </w:t>
      </w:r>
      <w:r w:rsidR="0022491C">
        <w:rPr>
          <w:rFonts w:ascii="Arial" w:eastAsia="Calibri" w:hAnsi="Arial" w:cs="Arial"/>
          <w:lang w:eastAsia="en-US"/>
        </w:rPr>
        <w:t>bienes</w:t>
      </w:r>
      <w:r w:rsidRPr="00154385">
        <w:rPr>
          <w:rFonts w:ascii="Arial" w:eastAsia="Calibri" w:hAnsi="Arial" w:cs="Arial"/>
          <w:lang w:eastAsia="en-US"/>
        </w:rPr>
        <w:t xml:space="preserve"> que son parte de la producción de la empresa deben informarse en la columna de producción terminada. Incluye la producción terminada para auto insumo.</w:t>
      </w:r>
    </w:p>
    <w:p w:rsidR="001C0A74" w:rsidRPr="00154385" w:rsidRDefault="001C0A74" w:rsidP="00D173CF">
      <w:pPr>
        <w:numPr>
          <w:ilvl w:val="0"/>
          <w:numId w:val="6"/>
        </w:numPr>
        <w:tabs>
          <w:tab w:val="left" w:pos="426"/>
          <w:tab w:val="left" w:pos="1800"/>
        </w:tabs>
        <w:spacing w:after="240" w:line="240" w:lineRule="auto"/>
        <w:ind w:left="0" w:hanging="426"/>
        <w:jc w:val="both"/>
        <w:rPr>
          <w:rFonts w:ascii="Arial" w:eastAsia="Calibri" w:hAnsi="Arial" w:cs="Arial"/>
          <w:lang w:eastAsia="en-US"/>
        </w:rPr>
      </w:pPr>
      <w:r w:rsidRPr="00154385">
        <w:rPr>
          <w:rFonts w:ascii="Arial" w:eastAsia="Calibri" w:hAnsi="Arial" w:cs="Arial"/>
          <w:lang w:eastAsia="en-US"/>
        </w:rPr>
        <w:t xml:space="preserve">Todos los valores se registran en CUP empleando para la conversión la tasa de cambio oficial (CUP x CUC). </w:t>
      </w:r>
    </w:p>
    <w:sectPr w:rsidR="001C0A74" w:rsidRPr="00154385" w:rsidSect="000668F7">
      <w:footerReference w:type="default" r:id="rId10"/>
      <w:type w:val="continuous"/>
      <w:pgSz w:w="12240" w:h="15840" w:code="1"/>
      <w:pgMar w:top="1134" w:right="1134" w:bottom="1134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700" w:rsidRDefault="00911700" w:rsidP="0060610E">
      <w:pPr>
        <w:spacing w:after="0" w:line="240" w:lineRule="auto"/>
      </w:pPr>
      <w:r>
        <w:separator/>
      </w:r>
    </w:p>
  </w:endnote>
  <w:endnote w:type="continuationSeparator" w:id="0">
    <w:p w:rsidR="00911700" w:rsidRDefault="00911700" w:rsidP="006061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CTND Q+ Myriad Pro">
    <w:altName w:val="Myriad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QCFWB R+ Myriad Pro">
    <w:altName w:val="Myriad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1567630"/>
      <w:docPartObj>
        <w:docPartGallery w:val="Page Numbers (Bottom of Page)"/>
        <w:docPartUnique/>
      </w:docPartObj>
    </w:sdtPr>
    <w:sdtEndPr/>
    <w:sdtContent>
      <w:p w:rsidR="0060610E" w:rsidRDefault="00B14F98">
        <w:pPr>
          <w:pStyle w:val="Piedepgina"/>
          <w:jc w:val="right"/>
        </w:pPr>
        <w:r>
          <w:fldChar w:fldCharType="begin"/>
        </w:r>
        <w:r w:rsidR="0060610E">
          <w:instrText>PAGE   \* MERGEFORMAT</w:instrText>
        </w:r>
        <w:r>
          <w:fldChar w:fldCharType="separate"/>
        </w:r>
        <w:r w:rsidR="00070E96">
          <w:rPr>
            <w:noProof/>
          </w:rPr>
          <w:t>3</w:t>
        </w:r>
        <w:r>
          <w:fldChar w:fldCharType="end"/>
        </w:r>
      </w:p>
    </w:sdtContent>
  </w:sdt>
  <w:p w:rsidR="0060610E" w:rsidRPr="0060610E" w:rsidRDefault="0060610E" w:rsidP="0060610E">
    <w:pPr>
      <w:pStyle w:val="Piedepgina"/>
      <w:jc w:val="center"/>
      <w:rPr>
        <w:rFonts w:ascii="Arial" w:hAnsi="Arial" w:cs="Arial"/>
        <w:sz w:val="20"/>
        <w:szCs w:val="20"/>
      </w:rPr>
    </w:pPr>
    <w:r w:rsidRPr="0060610E">
      <w:rPr>
        <w:rFonts w:ascii="Arial" w:hAnsi="Arial" w:cs="Arial"/>
        <w:sz w:val="20"/>
        <w:szCs w:val="20"/>
      </w:rPr>
      <w:t>Formulario 0012-02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700" w:rsidRDefault="00911700" w:rsidP="0060610E">
      <w:pPr>
        <w:spacing w:after="0" w:line="240" w:lineRule="auto"/>
      </w:pPr>
      <w:r>
        <w:separator/>
      </w:r>
    </w:p>
  </w:footnote>
  <w:footnote w:type="continuationSeparator" w:id="0">
    <w:p w:rsidR="00911700" w:rsidRDefault="00911700" w:rsidP="006061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BCC31D8"/>
    <w:multiLevelType w:val="hybridMultilevel"/>
    <w:tmpl w:val="DA2683A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460604"/>
    <w:multiLevelType w:val="hybridMultilevel"/>
    <w:tmpl w:val="59C6528C"/>
    <w:lvl w:ilvl="0" w:tplc="7D30003C">
      <w:start w:val="1"/>
      <w:numFmt w:val="bullet"/>
      <w:lvlText w:val="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D752E2"/>
    <w:multiLevelType w:val="singleLevel"/>
    <w:tmpl w:val="B88AF59C"/>
    <w:lvl w:ilvl="0">
      <w:start w:val="2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4">
    <w:nsid w:val="623D043A"/>
    <w:multiLevelType w:val="singleLevel"/>
    <w:tmpl w:val="BC8CBDD8"/>
    <w:lvl w:ilvl="0">
      <w:start w:val="1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num w:numId="1">
    <w:abstractNumId w:val="4"/>
  </w:num>
  <w:num w:numId="2">
    <w:abstractNumId w:val="3"/>
  </w:num>
  <w:num w:numId="3">
    <w:abstractNumId w:val="0"/>
    <w:lvlOverride w:ilvl="0">
      <w:lvl w:ilvl="0">
        <w:start w:val="1"/>
        <w:numFmt w:val="bullet"/>
        <w:lvlText w:val=""/>
        <w:legacy w:legacy="1" w:legacySpace="0" w:legacyIndent="360"/>
        <w:lvlJc w:val="left"/>
        <w:pPr>
          <w:ind w:left="3187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93" w:hanging="283"/>
        </w:pPr>
        <w:rPr>
          <w:rFonts w:ascii="Symbol" w:hAnsi="Symbol" w:hint="default"/>
        </w:rPr>
      </w:lvl>
    </w:lvlOverride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6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210C"/>
    <w:rsid w:val="000032C8"/>
    <w:rsid w:val="00004FEC"/>
    <w:rsid w:val="00021170"/>
    <w:rsid w:val="00022CFD"/>
    <w:rsid w:val="000274F3"/>
    <w:rsid w:val="00027872"/>
    <w:rsid w:val="000302CF"/>
    <w:rsid w:val="00040A74"/>
    <w:rsid w:val="00053C8D"/>
    <w:rsid w:val="000657E1"/>
    <w:rsid w:val="000668F7"/>
    <w:rsid w:val="00070E96"/>
    <w:rsid w:val="000751EE"/>
    <w:rsid w:val="00090105"/>
    <w:rsid w:val="00091986"/>
    <w:rsid w:val="00096FA8"/>
    <w:rsid w:val="00097CC7"/>
    <w:rsid w:val="000B240D"/>
    <w:rsid w:val="000E1589"/>
    <w:rsid w:val="000F1B62"/>
    <w:rsid w:val="000F2361"/>
    <w:rsid w:val="000F6083"/>
    <w:rsid w:val="00103651"/>
    <w:rsid w:val="001305D7"/>
    <w:rsid w:val="00142AB3"/>
    <w:rsid w:val="00143D93"/>
    <w:rsid w:val="001440F5"/>
    <w:rsid w:val="00154385"/>
    <w:rsid w:val="00164357"/>
    <w:rsid w:val="00170E09"/>
    <w:rsid w:val="00180A87"/>
    <w:rsid w:val="001A7071"/>
    <w:rsid w:val="001B60FB"/>
    <w:rsid w:val="001C0A74"/>
    <w:rsid w:val="001D6DB1"/>
    <w:rsid w:val="001E1616"/>
    <w:rsid w:val="00201D36"/>
    <w:rsid w:val="00202EC4"/>
    <w:rsid w:val="00203A90"/>
    <w:rsid w:val="002155B9"/>
    <w:rsid w:val="00217D89"/>
    <w:rsid w:val="00223498"/>
    <w:rsid w:val="0022491C"/>
    <w:rsid w:val="002255D3"/>
    <w:rsid w:val="00226DA4"/>
    <w:rsid w:val="00233FBD"/>
    <w:rsid w:val="00242993"/>
    <w:rsid w:val="00252270"/>
    <w:rsid w:val="00255D60"/>
    <w:rsid w:val="00257246"/>
    <w:rsid w:val="00271109"/>
    <w:rsid w:val="00281FB6"/>
    <w:rsid w:val="002903B3"/>
    <w:rsid w:val="00290D2D"/>
    <w:rsid w:val="00295847"/>
    <w:rsid w:val="00295F38"/>
    <w:rsid w:val="002B7060"/>
    <w:rsid w:val="002C1C53"/>
    <w:rsid w:val="002D27F6"/>
    <w:rsid w:val="002D44B6"/>
    <w:rsid w:val="002D7DFE"/>
    <w:rsid w:val="002E20B2"/>
    <w:rsid w:val="002F3A90"/>
    <w:rsid w:val="003004A6"/>
    <w:rsid w:val="00313941"/>
    <w:rsid w:val="003149AA"/>
    <w:rsid w:val="0031515B"/>
    <w:rsid w:val="00326305"/>
    <w:rsid w:val="00331113"/>
    <w:rsid w:val="00347139"/>
    <w:rsid w:val="003504BE"/>
    <w:rsid w:val="00353E1A"/>
    <w:rsid w:val="0035522D"/>
    <w:rsid w:val="003647CC"/>
    <w:rsid w:val="00367D6C"/>
    <w:rsid w:val="00376749"/>
    <w:rsid w:val="00384038"/>
    <w:rsid w:val="003917B3"/>
    <w:rsid w:val="00396629"/>
    <w:rsid w:val="003B4D08"/>
    <w:rsid w:val="003B7DC5"/>
    <w:rsid w:val="003C2778"/>
    <w:rsid w:val="003E46AE"/>
    <w:rsid w:val="0040018D"/>
    <w:rsid w:val="0040431B"/>
    <w:rsid w:val="00406880"/>
    <w:rsid w:val="0041665D"/>
    <w:rsid w:val="004212E2"/>
    <w:rsid w:val="00427B4A"/>
    <w:rsid w:val="00442FFB"/>
    <w:rsid w:val="00446616"/>
    <w:rsid w:val="00450709"/>
    <w:rsid w:val="00460241"/>
    <w:rsid w:val="00465AB8"/>
    <w:rsid w:val="00466DF0"/>
    <w:rsid w:val="0049096D"/>
    <w:rsid w:val="0049213F"/>
    <w:rsid w:val="00492E8F"/>
    <w:rsid w:val="00494772"/>
    <w:rsid w:val="00495BCE"/>
    <w:rsid w:val="004968D1"/>
    <w:rsid w:val="004A7D74"/>
    <w:rsid w:val="004B1FFD"/>
    <w:rsid w:val="004E0776"/>
    <w:rsid w:val="004E2A9B"/>
    <w:rsid w:val="004F47CB"/>
    <w:rsid w:val="005127F9"/>
    <w:rsid w:val="00514133"/>
    <w:rsid w:val="00532874"/>
    <w:rsid w:val="005365AE"/>
    <w:rsid w:val="0053678E"/>
    <w:rsid w:val="0053685F"/>
    <w:rsid w:val="00561AAE"/>
    <w:rsid w:val="00564A53"/>
    <w:rsid w:val="00565444"/>
    <w:rsid w:val="005808A9"/>
    <w:rsid w:val="00580F39"/>
    <w:rsid w:val="0058168C"/>
    <w:rsid w:val="005877C0"/>
    <w:rsid w:val="00594CD1"/>
    <w:rsid w:val="00597555"/>
    <w:rsid w:val="005A3207"/>
    <w:rsid w:val="005A7AF1"/>
    <w:rsid w:val="005B1AE5"/>
    <w:rsid w:val="005C502E"/>
    <w:rsid w:val="005D33B7"/>
    <w:rsid w:val="005D739C"/>
    <w:rsid w:val="005E1590"/>
    <w:rsid w:val="005E642F"/>
    <w:rsid w:val="005F107B"/>
    <w:rsid w:val="00600FD9"/>
    <w:rsid w:val="00602E61"/>
    <w:rsid w:val="00604B48"/>
    <w:rsid w:val="0060610E"/>
    <w:rsid w:val="0061151F"/>
    <w:rsid w:val="00614E46"/>
    <w:rsid w:val="00623559"/>
    <w:rsid w:val="00634E0C"/>
    <w:rsid w:val="0064334D"/>
    <w:rsid w:val="0065608F"/>
    <w:rsid w:val="006569DC"/>
    <w:rsid w:val="00664757"/>
    <w:rsid w:val="0067234C"/>
    <w:rsid w:val="0068233F"/>
    <w:rsid w:val="0068493C"/>
    <w:rsid w:val="00691E84"/>
    <w:rsid w:val="006948DA"/>
    <w:rsid w:val="006961FF"/>
    <w:rsid w:val="006A3C22"/>
    <w:rsid w:val="006B7591"/>
    <w:rsid w:val="006C707B"/>
    <w:rsid w:val="006D3E0A"/>
    <w:rsid w:val="006D603E"/>
    <w:rsid w:val="006F2C86"/>
    <w:rsid w:val="006F5C13"/>
    <w:rsid w:val="00706093"/>
    <w:rsid w:val="00707983"/>
    <w:rsid w:val="00754984"/>
    <w:rsid w:val="00755AAF"/>
    <w:rsid w:val="0076038A"/>
    <w:rsid w:val="00763192"/>
    <w:rsid w:val="00763919"/>
    <w:rsid w:val="00776883"/>
    <w:rsid w:val="007849A6"/>
    <w:rsid w:val="00795456"/>
    <w:rsid w:val="007A6D66"/>
    <w:rsid w:val="007A789A"/>
    <w:rsid w:val="007B57F1"/>
    <w:rsid w:val="007C2803"/>
    <w:rsid w:val="007C4AC0"/>
    <w:rsid w:val="007C71B9"/>
    <w:rsid w:val="007D5C08"/>
    <w:rsid w:val="007F1DDA"/>
    <w:rsid w:val="007F5B8D"/>
    <w:rsid w:val="00801DAC"/>
    <w:rsid w:val="00801E66"/>
    <w:rsid w:val="008060C4"/>
    <w:rsid w:val="008100FB"/>
    <w:rsid w:val="00810FDD"/>
    <w:rsid w:val="008205A0"/>
    <w:rsid w:val="00830857"/>
    <w:rsid w:val="008329CA"/>
    <w:rsid w:val="00832F9C"/>
    <w:rsid w:val="008356EF"/>
    <w:rsid w:val="00835ECD"/>
    <w:rsid w:val="0084001A"/>
    <w:rsid w:val="008507E1"/>
    <w:rsid w:val="008562B6"/>
    <w:rsid w:val="00860BD7"/>
    <w:rsid w:val="00864421"/>
    <w:rsid w:val="008649D2"/>
    <w:rsid w:val="00874911"/>
    <w:rsid w:val="00880423"/>
    <w:rsid w:val="00895F79"/>
    <w:rsid w:val="008A5508"/>
    <w:rsid w:val="008B7188"/>
    <w:rsid w:val="008C4968"/>
    <w:rsid w:val="008C7574"/>
    <w:rsid w:val="008D7F5F"/>
    <w:rsid w:val="00901338"/>
    <w:rsid w:val="00911700"/>
    <w:rsid w:val="00915366"/>
    <w:rsid w:val="009166DE"/>
    <w:rsid w:val="009257E2"/>
    <w:rsid w:val="00931A1F"/>
    <w:rsid w:val="00932C5E"/>
    <w:rsid w:val="00932C8E"/>
    <w:rsid w:val="00941E9B"/>
    <w:rsid w:val="00951C34"/>
    <w:rsid w:val="0095277B"/>
    <w:rsid w:val="009533EC"/>
    <w:rsid w:val="0095424C"/>
    <w:rsid w:val="009607ED"/>
    <w:rsid w:val="0096432E"/>
    <w:rsid w:val="009658D4"/>
    <w:rsid w:val="00971072"/>
    <w:rsid w:val="0099711C"/>
    <w:rsid w:val="009A1AE8"/>
    <w:rsid w:val="009A274F"/>
    <w:rsid w:val="009B09A4"/>
    <w:rsid w:val="009B5DE8"/>
    <w:rsid w:val="009B6593"/>
    <w:rsid w:val="009C5798"/>
    <w:rsid w:val="009C6367"/>
    <w:rsid w:val="009C7272"/>
    <w:rsid w:val="00A06C2F"/>
    <w:rsid w:val="00A20D32"/>
    <w:rsid w:val="00A22225"/>
    <w:rsid w:val="00A37ADA"/>
    <w:rsid w:val="00A44803"/>
    <w:rsid w:val="00A45050"/>
    <w:rsid w:val="00A630E1"/>
    <w:rsid w:val="00A63A73"/>
    <w:rsid w:val="00A67716"/>
    <w:rsid w:val="00A721AD"/>
    <w:rsid w:val="00A7573D"/>
    <w:rsid w:val="00A83572"/>
    <w:rsid w:val="00A8727D"/>
    <w:rsid w:val="00AA018D"/>
    <w:rsid w:val="00AA210C"/>
    <w:rsid w:val="00AA2C3B"/>
    <w:rsid w:val="00AB5F70"/>
    <w:rsid w:val="00AC72F4"/>
    <w:rsid w:val="00AD51C0"/>
    <w:rsid w:val="00AD5495"/>
    <w:rsid w:val="00AF394E"/>
    <w:rsid w:val="00AF3D3D"/>
    <w:rsid w:val="00B03B46"/>
    <w:rsid w:val="00B048CA"/>
    <w:rsid w:val="00B14F98"/>
    <w:rsid w:val="00B23AC7"/>
    <w:rsid w:val="00B246A4"/>
    <w:rsid w:val="00B2609B"/>
    <w:rsid w:val="00B26674"/>
    <w:rsid w:val="00B371FB"/>
    <w:rsid w:val="00B37659"/>
    <w:rsid w:val="00B46AE4"/>
    <w:rsid w:val="00B73D8C"/>
    <w:rsid w:val="00B85195"/>
    <w:rsid w:val="00B87312"/>
    <w:rsid w:val="00BA0E11"/>
    <w:rsid w:val="00BA4E1F"/>
    <w:rsid w:val="00BA7846"/>
    <w:rsid w:val="00BB2559"/>
    <w:rsid w:val="00BB7B17"/>
    <w:rsid w:val="00BC04C0"/>
    <w:rsid w:val="00BD5577"/>
    <w:rsid w:val="00BE5D2C"/>
    <w:rsid w:val="00BF1465"/>
    <w:rsid w:val="00BF2C0C"/>
    <w:rsid w:val="00C05254"/>
    <w:rsid w:val="00C358B9"/>
    <w:rsid w:val="00C57EA5"/>
    <w:rsid w:val="00C768E8"/>
    <w:rsid w:val="00C9405E"/>
    <w:rsid w:val="00CA2FE4"/>
    <w:rsid w:val="00CA5550"/>
    <w:rsid w:val="00CB01E3"/>
    <w:rsid w:val="00CC160A"/>
    <w:rsid w:val="00CE0644"/>
    <w:rsid w:val="00CE22AB"/>
    <w:rsid w:val="00CF1A75"/>
    <w:rsid w:val="00CF70B8"/>
    <w:rsid w:val="00D01421"/>
    <w:rsid w:val="00D12998"/>
    <w:rsid w:val="00D173CF"/>
    <w:rsid w:val="00D22DE9"/>
    <w:rsid w:val="00D23D44"/>
    <w:rsid w:val="00D469CB"/>
    <w:rsid w:val="00D731F0"/>
    <w:rsid w:val="00D823E7"/>
    <w:rsid w:val="00D85E99"/>
    <w:rsid w:val="00D86592"/>
    <w:rsid w:val="00D90A67"/>
    <w:rsid w:val="00D932B1"/>
    <w:rsid w:val="00D94A58"/>
    <w:rsid w:val="00D95C4F"/>
    <w:rsid w:val="00DA077E"/>
    <w:rsid w:val="00DA7770"/>
    <w:rsid w:val="00DB01B1"/>
    <w:rsid w:val="00DB7068"/>
    <w:rsid w:val="00DC4C02"/>
    <w:rsid w:val="00DC7BC1"/>
    <w:rsid w:val="00DD5D8A"/>
    <w:rsid w:val="00DE0294"/>
    <w:rsid w:val="00DE4ED4"/>
    <w:rsid w:val="00DE58D6"/>
    <w:rsid w:val="00DE6D0F"/>
    <w:rsid w:val="00E062DA"/>
    <w:rsid w:val="00E250F0"/>
    <w:rsid w:val="00E376C9"/>
    <w:rsid w:val="00E41F75"/>
    <w:rsid w:val="00E45307"/>
    <w:rsid w:val="00E53A22"/>
    <w:rsid w:val="00E6048F"/>
    <w:rsid w:val="00E86CB4"/>
    <w:rsid w:val="00E87DBF"/>
    <w:rsid w:val="00E901B2"/>
    <w:rsid w:val="00EA6C0D"/>
    <w:rsid w:val="00EB311A"/>
    <w:rsid w:val="00EC0847"/>
    <w:rsid w:val="00EE4CDD"/>
    <w:rsid w:val="00EE709F"/>
    <w:rsid w:val="00EF6FDD"/>
    <w:rsid w:val="00F113BF"/>
    <w:rsid w:val="00F261CD"/>
    <w:rsid w:val="00F3186F"/>
    <w:rsid w:val="00F321B0"/>
    <w:rsid w:val="00F37D66"/>
    <w:rsid w:val="00F54076"/>
    <w:rsid w:val="00F6252C"/>
    <w:rsid w:val="00F649D3"/>
    <w:rsid w:val="00F654DA"/>
    <w:rsid w:val="00F6607C"/>
    <w:rsid w:val="00F66D4C"/>
    <w:rsid w:val="00F67968"/>
    <w:rsid w:val="00F74823"/>
    <w:rsid w:val="00F75286"/>
    <w:rsid w:val="00F77BEC"/>
    <w:rsid w:val="00F9029D"/>
    <w:rsid w:val="00F920B1"/>
    <w:rsid w:val="00F93B33"/>
    <w:rsid w:val="00FA17C8"/>
    <w:rsid w:val="00FA2540"/>
    <w:rsid w:val="00FB3C8D"/>
    <w:rsid w:val="00FB5AEB"/>
    <w:rsid w:val="00FB5E1F"/>
    <w:rsid w:val="00FB7196"/>
    <w:rsid w:val="00FC0A8C"/>
    <w:rsid w:val="00FC2BAA"/>
    <w:rsid w:val="00FC32B0"/>
    <w:rsid w:val="00FD10E9"/>
    <w:rsid w:val="00FD757A"/>
    <w:rsid w:val="00FE2C25"/>
    <w:rsid w:val="00FF03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A22"/>
    <w:pPr>
      <w:spacing w:after="200" w:line="276" w:lineRule="auto"/>
    </w:pPr>
    <w:rPr>
      <w:sz w:val="22"/>
      <w:szCs w:val="22"/>
    </w:rPr>
  </w:style>
  <w:style w:type="paragraph" w:styleId="Ttulo3">
    <w:name w:val="heading 3"/>
    <w:basedOn w:val="Normal"/>
    <w:next w:val="Normal"/>
    <w:link w:val="Ttulo3Car"/>
    <w:qFormat/>
    <w:rsid w:val="00AD5495"/>
    <w:pPr>
      <w:keepNext/>
      <w:autoSpaceDE w:val="0"/>
      <w:autoSpaceDN w:val="0"/>
      <w:adjustRightInd w:val="0"/>
      <w:spacing w:after="0" w:line="240" w:lineRule="auto"/>
      <w:jc w:val="right"/>
      <w:outlineLvl w:val="2"/>
    </w:pPr>
    <w:rPr>
      <w:rFonts w:ascii="Arial" w:hAnsi="Arial"/>
      <w:b/>
      <w:color w:val="FF0000"/>
      <w:sz w:val="24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A210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AA210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AA210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3678E"/>
    <w:pPr>
      <w:autoSpaceDE w:val="0"/>
      <w:autoSpaceDN w:val="0"/>
      <w:adjustRightInd w:val="0"/>
    </w:pPr>
    <w:rPr>
      <w:rFonts w:ascii="YCTND Q+ Myriad Pro" w:hAnsi="YCTND Q+ Myriad Pro" w:cs="YCTND Q+ Myriad Pro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203A90"/>
    <w:pPr>
      <w:spacing w:line="178" w:lineRule="atLeast"/>
    </w:pPr>
    <w:rPr>
      <w:rFonts w:ascii="QCFWB R+ Myriad Pro" w:hAnsi="QCFWB R+ Myriad Pro" w:cs="Times New Roman"/>
      <w:color w:val="auto"/>
    </w:rPr>
  </w:style>
  <w:style w:type="paragraph" w:customStyle="1" w:styleId="CM2">
    <w:name w:val="CM2"/>
    <w:basedOn w:val="Default"/>
    <w:next w:val="Default"/>
    <w:uiPriority w:val="99"/>
    <w:rsid w:val="00203A90"/>
    <w:pPr>
      <w:spacing w:line="180" w:lineRule="atLeast"/>
    </w:pPr>
    <w:rPr>
      <w:rFonts w:ascii="QCFWB R+ Myriad Pro" w:hAnsi="QCFWB R+ Myriad Pro" w:cs="Times New Roman"/>
      <w:color w:val="auto"/>
    </w:rPr>
  </w:style>
  <w:style w:type="paragraph" w:customStyle="1" w:styleId="CM5">
    <w:name w:val="CM5"/>
    <w:basedOn w:val="Default"/>
    <w:next w:val="Default"/>
    <w:uiPriority w:val="99"/>
    <w:rsid w:val="00203A90"/>
    <w:pPr>
      <w:spacing w:after="180"/>
    </w:pPr>
    <w:rPr>
      <w:rFonts w:ascii="QCFWB R+ Myriad Pro" w:hAnsi="QCFWB R+ Myriad Pro"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03A90"/>
    <w:pPr>
      <w:spacing w:line="180" w:lineRule="atLeast"/>
    </w:pPr>
    <w:rPr>
      <w:rFonts w:ascii="QCFWB R+ Myriad Pro" w:hAnsi="QCFWB R+ Myriad Pro" w:cs="Times New Roman"/>
      <w:color w:val="auto"/>
    </w:rPr>
  </w:style>
  <w:style w:type="paragraph" w:styleId="Sangra3detindependiente">
    <w:name w:val="Body Text Indent 3"/>
    <w:basedOn w:val="Normal"/>
    <w:link w:val="Sangra3detindependienteCar"/>
    <w:rsid w:val="00C768E8"/>
    <w:pPr>
      <w:spacing w:after="0" w:line="240" w:lineRule="auto"/>
      <w:ind w:left="2835"/>
      <w:jc w:val="both"/>
    </w:pPr>
    <w:rPr>
      <w:rFonts w:ascii="Arial" w:hAnsi="Arial"/>
      <w:sz w:val="24"/>
      <w:szCs w:val="20"/>
      <w:lang w:val="es-ES_tradnl"/>
    </w:rPr>
  </w:style>
  <w:style w:type="character" w:customStyle="1" w:styleId="Sangra3detindependienteCar">
    <w:name w:val="Sangría 3 de t. independiente Car"/>
    <w:link w:val="Sangra3detindependiente"/>
    <w:rsid w:val="00C768E8"/>
    <w:rPr>
      <w:rFonts w:ascii="Arial" w:eastAsia="Times New Roman" w:hAnsi="Arial" w:cs="Times New Roman"/>
      <w:sz w:val="24"/>
      <w:szCs w:val="20"/>
      <w:lang w:val="es-ES_tradnl"/>
    </w:rPr>
  </w:style>
  <w:style w:type="character" w:customStyle="1" w:styleId="Ttulo3Car">
    <w:name w:val="Título 3 Car"/>
    <w:link w:val="Ttulo3"/>
    <w:rsid w:val="00AD5495"/>
    <w:rPr>
      <w:rFonts w:ascii="Arial" w:eastAsia="Times New Roman" w:hAnsi="Arial" w:cs="Times New Roman"/>
      <w:b/>
      <w:color w:val="FF0000"/>
      <w:sz w:val="24"/>
      <w:szCs w:val="20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874911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874911"/>
  </w:style>
  <w:style w:type="paragraph" w:styleId="Prrafodelista">
    <w:name w:val="List Paragraph"/>
    <w:basedOn w:val="Normal"/>
    <w:uiPriority w:val="34"/>
    <w:qFormat/>
    <w:rsid w:val="0067234C"/>
    <w:pPr>
      <w:ind w:left="720"/>
      <w:contextualSpacing/>
    </w:p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BF1465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BF1465"/>
    <w:rPr>
      <w:sz w:val="22"/>
      <w:szCs w:val="22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BF1465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6061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0610E"/>
    <w:rPr>
      <w:sz w:val="22"/>
      <w:szCs w:val="22"/>
    </w:rPr>
  </w:style>
  <w:style w:type="paragraph" w:styleId="Piedepgina">
    <w:name w:val="footer"/>
    <w:basedOn w:val="Normal"/>
    <w:link w:val="PiedepginaCar"/>
    <w:uiPriority w:val="99"/>
    <w:unhideWhenUsed/>
    <w:rsid w:val="006061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0610E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A22"/>
    <w:pPr>
      <w:spacing w:after="200" w:line="276" w:lineRule="auto"/>
    </w:pPr>
    <w:rPr>
      <w:sz w:val="22"/>
      <w:szCs w:val="22"/>
    </w:rPr>
  </w:style>
  <w:style w:type="paragraph" w:styleId="Ttulo3">
    <w:name w:val="heading 3"/>
    <w:basedOn w:val="Normal"/>
    <w:next w:val="Normal"/>
    <w:link w:val="Ttulo3Car"/>
    <w:qFormat/>
    <w:rsid w:val="00AD5495"/>
    <w:pPr>
      <w:keepNext/>
      <w:autoSpaceDE w:val="0"/>
      <w:autoSpaceDN w:val="0"/>
      <w:adjustRightInd w:val="0"/>
      <w:spacing w:after="0" w:line="240" w:lineRule="auto"/>
      <w:jc w:val="right"/>
      <w:outlineLvl w:val="2"/>
    </w:pPr>
    <w:rPr>
      <w:rFonts w:ascii="Arial" w:hAnsi="Arial"/>
      <w:b/>
      <w:color w:val="FF0000"/>
      <w:sz w:val="24"/>
      <w:szCs w:val="20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A210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AA210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AA210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3678E"/>
    <w:pPr>
      <w:autoSpaceDE w:val="0"/>
      <w:autoSpaceDN w:val="0"/>
      <w:adjustRightInd w:val="0"/>
    </w:pPr>
    <w:rPr>
      <w:rFonts w:ascii="YCTND Q+ Myriad Pro" w:hAnsi="YCTND Q+ Myriad Pro" w:cs="YCTND Q+ Myriad Pro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203A90"/>
    <w:pPr>
      <w:spacing w:line="178" w:lineRule="atLeast"/>
    </w:pPr>
    <w:rPr>
      <w:rFonts w:ascii="QCFWB R+ Myriad Pro" w:hAnsi="QCFWB R+ Myriad Pro" w:cs="Times New Roman"/>
      <w:color w:val="auto"/>
    </w:rPr>
  </w:style>
  <w:style w:type="paragraph" w:customStyle="1" w:styleId="CM2">
    <w:name w:val="CM2"/>
    <w:basedOn w:val="Default"/>
    <w:next w:val="Default"/>
    <w:uiPriority w:val="99"/>
    <w:rsid w:val="00203A90"/>
    <w:pPr>
      <w:spacing w:line="180" w:lineRule="atLeast"/>
    </w:pPr>
    <w:rPr>
      <w:rFonts w:ascii="QCFWB R+ Myriad Pro" w:hAnsi="QCFWB R+ Myriad Pro" w:cs="Times New Roman"/>
      <w:color w:val="auto"/>
    </w:rPr>
  </w:style>
  <w:style w:type="paragraph" w:customStyle="1" w:styleId="CM5">
    <w:name w:val="CM5"/>
    <w:basedOn w:val="Default"/>
    <w:next w:val="Default"/>
    <w:uiPriority w:val="99"/>
    <w:rsid w:val="00203A90"/>
    <w:pPr>
      <w:spacing w:after="180"/>
    </w:pPr>
    <w:rPr>
      <w:rFonts w:ascii="QCFWB R+ Myriad Pro" w:hAnsi="QCFWB R+ Myriad Pro"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03A90"/>
    <w:pPr>
      <w:spacing w:line="180" w:lineRule="atLeast"/>
    </w:pPr>
    <w:rPr>
      <w:rFonts w:ascii="QCFWB R+ Myriad Pro" w:hAnsi="QCFWB R+ Myriad Pro" w:cs="Times New Roman"/>
      <w:color w:val="auto"/>
    </w:rPr>
  </w:style>
  <w:style w:type="paragraph" w:styleId="Sangra3detindependiente">
    <w:name w:val="Body Text Indent 3"/>
    <w:basedOn w:val="Normal"/>
    <w:link w:val="Sangra3detindependienteCar"/>
    <w:rsid w:val="00C768E8"/>
    <w:pPr>
      <w:spacing w:after="0" w:line="240" w:lineRule="auto"/>
      <w:ind w:left="2835"/>
      <w:jc w:val="both"/>
    </w:pPr>
    <w:rPr>
      <w:rFonts w:ascii="Arial" w:hAnsi="Arial"/>
      <w:sz w:val="24"/>
      <w:szCs w:val="20"/>
      <w:lang w:val="es-ES_tradnl" w:eastAsia="x-none"/>
    </w:rPr>
  </w:style>
  <w:style w:type="character" w:customStyle="1" w:styleId="Sangra3detindependienteCar">
    <w:name w:val="Sangría 3 de t. independiente Car"/>
    <w:link w:val="Sangra3detindependiente"/>
    <w:rsid w:val="00C768E8"/>
    <w:rPr>
      <w:rFonts w:ascii="Arial" w:eastAsia="Times New Roman" w:hAnsi="Arial" w:cs="Times New Roman"/>
      <w:sz w:val="24"/>
      <w:szCs w:val="20"/>
      <w:lang w:val="es-ES_tradnl"/>
    </w:rPr>
  </w:style>
  <w:style w:type="character" w:customStyle="1" w:styleId="Ttulo3Car">
    <w:name w:val="Título 3 Car"/>
    <w:link w:val="Ttulo3"/>
    <w:rsid w:val="00AD5495"/>
    <w:rPr>
      <w:rFonts w:ascii="Arial" w:eastAsia="Times New Roman" w:hAnsi="Arial" w:cs="Times New Roman"/>
      <w:b/>
      <w:color w:val="FF0000"/>
      <w:sz w:val="24"/>
      <w:szCs w:val="20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874911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874911"/>
  </w:style>
  <w:style w:type="paragraph" w:styleId="Prrafodelista">
    <w:name w:val="List Paragraph"/>
    <w:basedOn w:val="Normal"/>
    <w:uiPriority w:val="34"/>
    <w:qFormat/>
    <w:rsid w:val="0067234C"/>
    <w:pPr>
      <w:ind w:left="720"/>
      <w:contextualSpacing/>
    </w:p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BF1465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BF1465"/>
    <w:rPr>
      <w:sz w:val="22"/>
      <w:szCs w:val="22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BF1465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6061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0610E"/>
    <w:rPr>
      <w:sz w:val="22"/>
      <w:szCs w:val="22"/>
    </w:rPr>
  </w:style>
  <w:style w:type="paragraph" w:styleId="Piedepgina">
    <w:name w:val="footer"/>
    <w:basedOn w:val="Normal"/>
    <w:link w:val="PiedepginaCar"/>
    <w:uiPriority w:val="99"/>
    <w:unhideWhenUsed/>
    <w:rsid w:val="006061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0610E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1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21DB1E-F80F-42C4-ACD0-4FA63BBDF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665</Words>
  <Characters>3663</Characters>
  <Application>Microsoft Office Word</Application>
  <DocSecurity>0</DocSecurity>
  <Lines>30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ONE</Company>
  <LinksUpToDate>false</LinksUpToDate>
  <CharactersWithSpaces>4320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julius</dc:creator>
  <cp:lastModifiedBy>evelyn</cp:lastModifiedBy>
  <cp:revision>5</cp:revision>
  <cp:lastPrinted>2018-08-27T15:49:00Z</cp:lastPrinted>
  <dcterms:created xsi:type="dcterms:W3CDTF">2018-09-05T20:08:00Z</dcterms:created>
  <dcterms:modified xsi:type="dcterms:W3CDTF">2018-11-08T20:04:00Z</dcterms:modified>
</cp:coreProperties>
</file>